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84394" w14:textId="77777777" w:rsidR="0062245B" w:rsidRDefault="0062245B" w:rsidP="002B3F7E">
      <w:pPr>
        <w:spacing w:after="0"/>
        <w:rPr>
          <w:rFonts w:ascii="Times" w:hAnsi="Times"/>
          <w:i/>
        </w:rPr>
      </w:pPr>
    </w:p>
    <w:p w14:paraId="7EF2C5FB" w14:textId="77777777" w:rsidR="002B3F7E" w:rsidRDefault="002B3F7E" w:rsidP="002B3F7E">
      <w:pPr>
        <w:spacing w:after="0"/>
        <w:rPr>
          <w:rFonts w:ascii="Times" w:hAnsi="Times"/>
          <w:i/>
        </w:rPr>
      </w:pPr>
    </w:p>
    <w:p w14:paraId="2807D55B" w14:textId="775F3B59" w:rsidR="00756378" w:rsidRPr="00501879" w:rsidRDefault="005B253E" w:rsidP="0093311E">
      <w:pPr>
        <w:spacing w:after="0"/>
        <w:jc w:val="center"/>
        <w:rPr>
          <w:rFonts w:ascii="Times" w:hAnsi="Times"/>
          <w:i/>
        </w:rPr>
      </w:pPr>
      <w:r w:rsidRPr="005B253E">
        <w:rPr>
          <w:rFonts w:ascii="Times" w:hAnsi="Times"/>
          <w:i/>
        </w:rPr>
        <w:t xml:space="preserve">Un progetto di altissimo valore culturale </w:t>
      </w:r>
      <w:r w:rsidR="00501879" w:rsidRPr="00501879">
        <w:rPr>
          <w:rFonts w:ascii="Times" w:hAnsi="Times"/>
          <w:i/>
        </w:rPr>
        <w:t>giovedì 11</w:t>
      </w:r>
      <w:r w:rsidR="00756378" w:rsidRPr="00501879">
        <w:rPr>
          <w:rFonts w:ascii="Times" w:hAnsi="Times"/>
          <w:i/>
        </w:rPr>
        <w:t xml:space="preserve"> luglio,</w:t>
      </w:r>
      <w:r>
        <w:rPr>
          <w:rFonts w:ascii="Times" w:hAnsi="Times"/>
          <w:i/>
        </w:rPr>
        <w:t xml:space="preserve"> alle 21,</w:t>
      </w:r>
      <w:r w:rsidR="00756378" w:rsidRPr="00501879">
        <w:rPr>
          <w:rFonts w:ascii="Times" w:hAnsi="Times"/>
          <w:i/>
        </w:rPr>
        <w:t xml:space="preserve"> sulla Terrazza del Mosè</w:t>
      </w:r>
    </w:p>
    <w:p w14:paraId="4F90D521" w14:textId="69A53F82" w:rsidR="00756378" w:rsidRPr="0062245B" w:rsidRDefault="00501879" w:rsidP="0093311E">
      <w:pPr>
        <w:spacing w:after="0"/>
        <w:jc w:val="center"/>
        <w:rPr>
          <w:rFonts w:ascii="Times" w:hAnsi="Times"/>
          <w:b/>
          <w:sz w:val="25"/>
          <w:szCs w:val="25"/>
        </w:rPr>
      </w:pPr>
      <w:r w:rsidRPr="0062245B">
        <w:rPr>
          <w:rFonts w:ascii="Times" w:hAnsi="Times"/>
          <w:b/>
          <w:sz w:val="25"/>
          <w:szCs w:val="25"/>
        </w:rPr>
        <w:t>CHRISTUS PATIENS</w:t>
      </w:r>
      <w:r w:rsidR="0062245B" w:rsidRPr="0062245B">
        <w:rPr>
          <w:rFonts w:ascii="Times" w:hAnsi="Times"/>
          <w:b/>
          <w:sz w:val="25"/>
          <w:szCs w:val="25"/>
        </w:rPr>
        <w:t>: UNA NUOVA PRODUZIONE PER TRA SACRO E SACRO MONTE</w:t>
      </w:r>
    </w:p>
    <w:p w14:paraId="024D415D" w14:textId="24A7782F" w:rsidR="00756378" w:rsidRPr="00501879" w:rsidRDefault="00501879" w:rsidP="0093311E">
      <w:pPr>
        <w:spacing w:after="0"/>
        <w:jc w:val="center"/>
        <w:rPr>
          <w:rFonts w:ascii="Times" w:hAnsi="Times"/>
          <w:i/>
        </w:rPr>
      </w:pPr>
      <w:r w:rsidRPr="00501879">
        <w:rPr>
          <w:rFonts w:ascii="Times" w:hAnsi="Times"/>
          <w:i/>
        </w:rPr>
        <w:t>Un testo mai tradotto in italiano per</w:t>
      </w:r>
      <w:r w:rsidR="0062245B">
        <w:rPr>
          <w:rFonts w:ascii="Times" w:hAnsi="Times"/>
          <w:i/>
        </w:rPr>
        <w:t xml:space="preserve"> la prima nazionale prodotta dall’associazione del festival</w:t>
      </w:r>
    </w:p>
    <w:p w14:paraId="42A22E16" w14:textId="77777777" w:rsidR="002B3F7E" w:rsidRPr="00501879" w:rsidRDefault="002B3F7E" w:rsidP="00501879">
      <w:pPr>
        <w:spacing w:after="0"/>
        <w:jc w:val="both"/>
        <w:rPr>
          <w:rFonts w:ascii="Times" w:hAnsi="Times"/>
        </w:rPr>
      </w:pPr>
    </w:p>
    <w:p w14:paraId="0497C14F" w14:textId="77777777" w:rsidR="00501879" w:rsidRPr="002B3F7E" w:rsidRDefault="0050187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>Per la decima edizione di Tra Sacro e Sacro Monte, Andrea Chiodi, direttore artistico, ha voluto portare in cima alla via sacra di Varese un testo mai rappresentato, fondamentale per la storia della produzione tragica greca e di grande importanza per la letteratura cristiana.</w:t>
      </w:r>
    </w:p>
    <w:p w14:paraId="265E634D" w14:textId="354F1307" w:rsidR="00501879" w:rsidRPr="002B3F7E" w:rsidRDefault="0050187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 xml:space="preserve">Il </w:t>
      </w:r>
      <w:proofErr w:type="spellStart"/>
      <w:r w:rsidRPr="002B3F7E">
        <w:rPr>
          <w:rFonts w:ascii="Times" w:eastAsiaTheme="minorHAnsi" w:hAnsi="Times" w:cs="Kefa"/>
          <w:b/>
          <w:sz w:val="22"/>
          <w:szCs w:val="22"/>
        </w:rPr>
        <w:t>Christus</w:t>
      </w:r>
      <w:proofErr w:type="spellEnd"/>
      <w:r w:rsidRPr="002B3F7E">
        <w:rPr>
          <w:rFonts w:ascii="Times" w:eastAsiaTheme="minorHAnsi" w:hAnsi="Times" w:cs="Kefa"/>
          <w:b/>
          <w:sz w:val="22"/>
          <w:szCs w:val="22"/>
        </w:rPr>
        <w:t xml:space="preserve"> </w:t>
      </w:r>
      <w:proofErr w:type="spellStart"/>
      <w:r w:rsidRPr="002B3F7E">
        <w:rPr>
          <w:rFonts w:ascii="Times" w:eastAsiaTheme="minorHAnsi" w:hAnsi="Times" w:cs="Kefa"/>
          <w:b/>
          <w:sz w:val="22"/>
          <w:szCs w:val="22"/>
        </w:rPr>
        <w:t>Patiens</w:t>
      </w:r>
      <w:proofErr w:type="spellEnd"/>
      <w:r w:rsidRPr="002B3F7E">
        <w:rPr>
          <w:rFonts w:ascii="Times" w:eastAsiaTheme="minorHAnsi" w:hAnsi="Times" w:cs="Kefa"/>
          <w:sz w:val="22"/>
          <w:szCs w:val="22"/>
        </w:rPr>
        <w:t xml:space="preserve"> di San Gregorio di </w:t>
      </w:r>
      <w:proofErr w:type="spellStart"/>
      <w:r w:rsidRPr="002B3F7E">
        <w:rPr>
          <w:rFonts w:ascii="Times" w:eastAsiaTheme="minorHAnsi" w:hAnsi="Times" w:cs="Kefa"/>
          <w:sz w:val="22"/>
          <w:szCs w:val="22"/>
        </w:rPr>
        <w:t>Nazianzo</w:t>
      </w:r>
      <w:proofErr w:type="spellEnd"/>
      <w:r w:rsidRPr="002B3F7E">
        <w:rPr>
          <w:rFonts w:ascii="Times" w:eastAsiaTheme="minorHAnsi" w:hAnsi="Times" w:cs="Kefa"/>
          <w:sz w:val="22"/>
          <w:szCs w:val="22"/>
        </w:rPr>
        <w:t xml:space="preserve">, </w:t>
      </w:r>
      <w:r w:rsidR="0093311E" w:rsidRPr="002B3F7E">
        <w:rPr>
          <w:rFonts w:ascii="Times" w:eastAsiaTheme="minorHAnsi" w:hAnsi="Times" w:cs="Kefa"/>
          <w:sz w:val="22"/>
          <w:szCs w:val="22"/>
        </w:rPr>
        <w:t xml:space="preserve">una passione che è una tragedia greca, </w:t>
      </w:r>
      <w:r w:rsidRPr="002B3F7E">
        <w:rPr>
          <w:rFonts w:ascii="Times" w:eastAsiaTheme="minorHAnsi" w:hAnsi="Times" w:cs="Kefa"/>
          <w:sz w:val="22"/>
          <w:szCs w:val="22"/>
        </w:rPr>
        <w:t xml:space="preserve">sarà al centro del secondo appuntamento del festival in programma </w:t>
      </w:r>
      <w:r w:rsidRPr="002B3F7E">
        <w:rPr>
          <w:rFonts w:ascii="Times" w:eastAsiaTheme="minorHAnsi" w:hAnsi="Times" w:cs="Kefa"/>
          <w:b/>
          <w:sz w:val="22"/>
          <w:szCs w:val="22"/>
        </w:rPr>
        <w:t>giovedì 11 luglio</w:t>
      </w:r>
      <w:r w:rsidRPr="002B3F7E">
        <w:rPr>
          <w:rFonts w:ascii="Times" w:eastAsiaTheme="minorHAnsi" w:hAnsi="Times" w:cs="Kefa"/>
          <w:sz w:val="22"/>
          <w:szCs w:val="22"/>
        </w:rPr>
        <w:t xml:space="preserve">, alle </w:t>
      </w:r>
      <w:r w:rsidRPr="002B3F7E">
        <w:rPr>
          <w:rFonts w:ascii="Times" w:eastAsiaTheme="minorHAnsi" w:hAnsi="Times" w:cs="Kefa"/>
          <w:b/>
          <w:sz w:val="22"/>
          <w:szCs w:val="22"/>
        </w:rPr>
        <w:t>21</w:t>
      </w:r>
      <w:r w:rsidRPr="002B3F7E">
        <w:rPr>
          <w:rFonts w:ascii="Times" w:eastAsiaTheme="minorHAnsi" w:hAnsi="Times" w:cs="Kefa"/>
          <w:sz w:val="22"/>
          <w:szCs w:val="22"/>
        </w:rPr>
        <w:t>.</w:t>
      </w:r>
    </w:p>
    <w:p w14:paraId="0C23DA77" w14:textId="5A09C47F" w:rsidR="00F55C09" w:rsidRPr="002B3F7E" w:rsidRDefault="00EB6717" w:rsidP="0093311E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 xml:space="preserve">“Tutto è nato da un testo che mi ha dato qualche tempo fa il professor Giorgio </w:t>
      </w:r>
      <w:proofErr w:type="spellStart"/>
      <w:r w:rsidRPr="002B3F7E">
        <w:rPr>
          <w:rFonts w:ascii="Times" w:eastAsiaTheme="minorHAnsi" w:hAnsi="Times" w:cs="Kefa"/>
          <w:sz w:val="22"/>
          <w:szCs w:val="22"/>
        </w:rPr>
        <w:t>Ieranò</w:t>
      </w:r>
      <w:proofErr w:type="spellEnd"/>
      <w:r w:rsidR="00EC1EDB" w:rsidRPr="002B3F7E">
        <w:rPr>
          <w:rFonts w:ascii="Times" w:eastAsiaTheme="minorHAnsi" w:hAnsi="Times" w:cs="Kefa"/>
          <w:sz w:val="22"/>
          <w:szCs w:val="22"/>
        </w:rPr>
        <w:t>, dell’Università di Trento, mi ha fatto conoscere questa trag</w:t>
      </w:r>
      <w:r w:rsidR="00001DCB" w:rsidRPr="002B3F7E">
        <w:rPr>
          <w:rFonts w:ascii="Times" w:eastAsiaTheme="minorHAnsi" w:hAnsi="Times" w:cs="Kefa"/>
          <w:sz w:val="22"/>
          <w:szCs w:val="22"/>
        </w:rPr>
        <w:t>edia greca che in realtà è una P</w:t>
      </w:r>
      <w:r w:rsidR="00EC1EDB" w:rsidRPr="002B3F7E">
        <w:rPr>
          <w:rFonts w:ascii="Times" w:eastAsiaTheme="minorHAnsi" w:hAnsi="Times" w:cs="Kefa"/>
          <w:sz w:val="22"/>
          <w:szCs w:val="22"/>
        </w:rPr>
        <w:t>assione di Cristo.</w:t>
      </w:r>
      <w:r w:rsidR="00DC21B6" w:rsidRPr="002B3F7E">
        <w:rPr>
          <w:rFonts w:ascii="Times" w:eastAsiaTheme="minorHAnsi" w:hAnsi="Times" w:cs="Kefa"/>
          <w:sz w:val="22"/>
          <w:szCs w:val="22"/>
        </w:rPr>
        <w:t xml:space="preserve"> Un testo mai messo in scen</w:t>
      </w:r>
      <w:r w:rsidR="00DF0C4C" w:rsidRPr="002B3F7E">
        <w:rPr>
          <w:rFonts w:ascii="Times" w:eastAsiaTheme="minorHAnsi" w:hAnsi="Times" w:cs="Kefa"/>
          <w:sz w:val="22"/>
          <w:szCs w:val="22"/>
        </w:rPr>
        <w:t xml:space="preserve">a, mai tradotto per il teatro. </w:t>
      </w:r>
      <w:r w:rsidR="00501879" w:rsidRPr="002B3F7E">
        <w:rPr>
          <w:rFonts w:ascii="Times" w:eastAsiaTheme="minorHAnsi" w:hAnsi="Times" w:cs="Kefa"/>
          <w:sz w:val="22"/>
          <w:szCs w:val="22"/>
        </w:rPr>
        <w:t>Sono voluto partire da qui, dal teatro classico, per scoprire la tradizione del tema della passione come punto cardine della storia del</w:t>
      </w:r>
      <w:r w:rsidR="0093311E" w:rsidRPr="002B3F7E">
        <w:rPr>
          <w:rFonts w:ascii="Times" w:eastAsiaTheme="minorHAnsi" w:hAnsi="Times" w:cs="Kefa"/>
          <w:sz w:val="22"/>
          <w:szCs w:val="22"/>
        </w:rPr>
        <w:t>l’umanità”, spiega Chiodi.</w:t>
      </w:r>
    </w:p>
    <w:p w14:paraId="2F6E8B0F" w14:textId="77777777" w:rsidR="00501879" w:rsidRPr="002B3F7E" w:rsidRDefault="00F55C0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>Perché riport</w:t>
      </w:r>
      <w:r w:rsidR="00501879" w:rsidRPr="002B3F7E">
        <w:rPr>
          <w:rFonts w:ascii="Times" w:eastAsiaTheme="minorHAnsi" w:hAnsi="Times" w:cs="Kefa"/>
          <w:sz w:val="22"/>
          <w:szCs w:val="22"/>
        </w:rPr>
        <w:t>are in scena oggi una Passione?</w:t>
      </w:r>
    </w:p>
    <w:p w14:paraId="4BE4201F" w14:textId="77777777" w:rsidR="00501879" w:rsidRPr="002B3F7E" w:rsidRDefault="0050187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>“</w:t>
      </w:r>
      <w:r w:rsidR="00F55C09" w:rsidRPr="002B3F7E">
        <w:rPr>
          <w:rFonts w:ascii="Times" w:eastAsiaTheme="minorHAnsi" w:hAnsi="Times" w:cs="Kefa"/>
          <w:sz w:val="22"/>
          <w:szCs w:val="22"/>
        </w:rPr>
        <w:t xml:space="preserve">Il motivo profondo che spinge ad esplorare il testo del Nazianzeno è il desiderio di </w:t>
      </w:r>
      <w:r w:rsidRPr="002B3F7E">
        <w:rPr>
          <w:rFonts w:ascii="Times" w:eastAsiaTheme="minorHAnsi" w:hAnsi="Times" w:cs="Kefa"/>
          <w:sz w:val="22"/>
          <w:szCs w:val="22"/>
        </w:rPr>
        <w:t>recuperare il genere dei cento</w:t>
      </w:r>
      <w:r w:rsidR="00F55C09" w:rsidRPr="002B3F7E">
        <w:rPr>
          <w:rFonts w:ascii="Times" w:eastAsiaTheme="minorHAnsi" w:hAnsi="Times" w:cs="Kefa"/>
          <w:sz w:val="22"/>
          <w:szCs w:val="22"/>
        </w:rPr>
        <w:t>ni, così ricchi e affascinanti, ma anche e soprattut</w:t>
      </w:r>
      <w:r w:rsidRPr="002B3F7E">
        <w:rPr>
          <w:rFonts w:ascii="Times" w:eastAsiaTheme="minorHAnsi" w:hAnsi="Times" w:cs="Kefa"/>
          <w:sz w:val="22"/>
          <w:szCs w:val="22"/>
        </w:rPr>
        <w:t>to di cogliere il senso profon</w:t>
      </w:r>
      <w:r w:rsidR="00F55C09" w:rsidRPr="002B3F7E">
        <w:rPr>
          <w:rFonts w:ascii="Times" w:eastAsiaTheme="minorHAnsi" w:hAnsi="Times" w:cs="Kefa"/>
          <w:sz w:val="22"/>
          <w:szCs w:val="22"/>
        </w:rPr>
        <w:t>do del sacrifico e di ciò che esso ha introdotto nel</w:t>
      </w:r>
      <w:r w:rsidRPr="002B3F7E">
        <w:rPr>
          <w:rFonts w:ascii="Times" w:eastAsiaTheme="minorHAnsi" w:hAnsi="Times" w:cs="Kefa"/>
          <w:sz w:val="22"/>
          <w:szCs w:val="22"/>
        </w:rPr>
        <w:t>la storia dell’umanità”.</w:t>
      </w:r>
    </w:p>
    <w:p w14:paraId="59C03F6A" w14:textId="77777777" w:rsidR="00FB493A" w:rsidRPr="002B3F7E" w:rsidRDefault="0050187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>Un per</w:t>
      </w:r>
      <w:r w:rsidR="00F55C09" w:rsidRPr="002B3F7E">
        <w:rPr>
          <w:rFonts w:ascii="Times" w:eastAsiaTheme="minorHAnsi" w:hAnsi="Times" w:cs="Kefa"/>
          <w:sz w:val="22"/>
          <w:szCs w:val="22"/>
        </w:rPr>
        <w:t>corso che avrà come protagonista e portatrice della vicenda la figura di Maria, che in questo contesto diventa Madre, Regina, Eroina e Santa. Un progetto di altissimo valore c</w:t>
      </w:r>
      <w:r w:rsidR="00FB493A" w:rsidRPr="002B3F7E">
        <w:rPr>
          <w:rFonts w:ascii="Times" w:eastAsiaTheme="minorHAnsi" w:hAnsi="Times" w:cs="Kefa"/>
          <w:sz w:val="22"/>
          <w:szCs w:val="22"/>
        </w:rPr>
        <w:t>ulturale, unico nel suo genere.</w:t>
      </w:r>
    </w:p>
    <w:p w14:paraId="7B6D762E" w14:textId="77777777" w:rsidR="00FB493A" w:rsidRPr="002B3F7E" w:rsidRDefault="00F55C0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Kefa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 xml:space="preserve">Il testo de La Passione di Cristo è suddiviso in quattro parti: </w:t>
      </w:r>
      <w:r w:rsidR="00FB493A" w:rsidRPr="002B3F7E">
        <w:rPr>
          <w:rFonts w:ascii="Times" w:eastAsiaTheme="minorHAnsi" w:hAnsi="Times" w:cs="Kefa"/>
          <w:sz w:val="22"/>
          <w:szCs w:val="22"/>
        </w:rPr>
        <w:t>“</w:t>
      </w:r>
      <w:r w:rsidRPr="002B3F7E">
        <w:rPr>
          <w:rFonts w:ascii="Times" w:eastAsiaTheme="minorHAnsi" w:hAnsi="Times" w:cs="Kefa"/>
          <w:sz w:val="22"/>
          <w:szCs w:val="22"/>
        </w:rPr>
        <w:t>noi abbiamo scelto di portare in scena solo le prime due - Passione e Morte -, tralasciando Sepoltura e Risurrezione e facendo così un’operazione che ricalca in pieno l’uso liturgico di questi brani nell’antichità</w:t>
      </w:r>
      <w:r w:rsidR="00FB493A" w:rsidRPr="002B3F7E">
        <w:rPr>
          <w:rFonts w:ascii="Times" w:eastAsiaTheme="minorHAnsi" w:hAnsi="Times" w:cs="Kefa"/>
          <w:sz w:val="22"/>
          <w:szCs w:val="22"/>
        </w:rPr>
        <w:t>”.</w:t>
      </w:r>
    </w:p>
    <w:p w14:paraId="273C9D7D" w14:textId="29AD13F1" w:rsidR="00F55C09" w:rsidRPr="002B3F7E" w:rsidRDefault="00F55C09" w:rsidP="00501879">
      <w:pPr>
        <w:widowControl w:val="0"/>
        <w:autoSpaceDE w:val="0"/>
        <w:autoSpaceDN w:val="0"/>
        <w:adjustRightInd w:val="0"/>
        <w:spacing w:after="0"/>
        <w:jc w:val="both"/>
        <w:rPr>
          <w:rFonts w:ascii="Times" w:eastAsiaTheme="minorHAnsi" w:hAnsi="Times" w:cs="Times"/>
          <w:sz w:val="22"/>
          <w:szCs w:val="22"/>
        </w:rPr>
      </w:pPr>
      <w:r w:rsidRPr="002B3F7E">
        <w:rPr>
          <w:rFonts w:ascii="Times" w:eastAsiaTheme="minorHAnsi" w:hAnsi="Times" w:cs="Kefa"/>
          <w:sz w:val="22"/>
          <w:szCs w:val="22"/>
        </w:rPr>
        <w:t xml:space="preserve">L’autore del </w:t>
      </w:r>
      <w:proofErr w:type="spellStart"/>
      <w:r w:rsidRPr="002B3F7E">
        <w:rPr>
          <w:rFonts w:ascii="Times" w:eastAsiaTheme="minorHAnsi" w:hAnsi="Times" w:cs="Kefa"/>
          <w:b/>
          <w:sz w:val="22"/>
          <w:szCs w:val="22"/>
        </w:rPr>
        <w:t>Christus</w:t>
      </w:r>
      <w:proofErr w:type="spellEnd"/>
      <w:r w:rsidRPr="002B3F7E">
        <w:rPr>
          <w:rFonts w:ascii="Times" w:eastAsiaTheme="minorHAnsi" w:hAnsi="Times" w:cs="Kefa"/>
          <w:b/>
          <w:sz w:val="22"/>
          <w:szCs w:val="22"/>
        </w:rPr>
        <w:t xml:space="preserve"> </w:t>
      </w:r>
      <w:proofErr w:type="spellStart"/>
      <w:r w:rsidRPr="002B3F7E">
        <w:rPr>
          <w:rFonts w:ascii="Times" w:eastAsiaTheme="minorHAnsi" w:hAnsi="Times" w:cs="Kefa"/>
          <w:b/>
          <w:sz w:val="22"/>
          <w:szCs w:val="22"/>
        </w:rPr>
        <w:t>Patiens</w:t>
      </w:r>
      <w:proofErr w:type="spellEnd"/>
      <w:r w:rsidRPr="002B3F7E">
        <w:rPr>
          <w:rFonts w:ascii="Times" w:eastAsiaTheme="minorHAnsi" w:hAnsi="Times" w:cs="Kefa"/>
          <w:sz w:val="22"/>
          <w:szCs w:val="22"/>
        </w:rPr>
        <w:t xml:space="preserve"> riecheggia e riplasm</w:t>
      </w:r>
      <w:r w:rsidR="00FB493A" w:rsidRPr="002B3F7E">
        <w:rPr>
          <w:rFonts w:ascii="Times" w:eastAsiaTheme="minorHAnsi" w:hAnsi="Times" w:cs="Kefa"/>
          <w:sz w:val="22"/>
          <w:szCs w:val="22"/>
        </w:rPr>
        <w:t>a, in chiave cristiana, espres</w:t>
      </w:r>
      <w:r w:rsidRPr="002B3F7E">
        <w:rPr>
          <w:rFonts w:ascii="Times" w:eastAsiaTheme="minorHAnsi" w:hAnsi="Times" w:cs="Kefa"/>
          <w:sz w:val="22"/>
          <w:szCs w:val="22"/>
        </w:rPr>
        <w:t>sioni e concetti della tragedia greca. Accade allo</w:t>
      </w:r>
      <w:r w:rsidR="00FB493A" w:rsidRPr="002B3F7E">
        <w:rPr>
          <w:rFonts w:ascii="Times" w:eastAsiaTheme="minorHAnsi" w:hAnsi="Times" w:cs="Kefa"/>
          <w:sz w:val="22"/>
          <w:szCs w:val="22"/>
        </w:rPr>
        <w:t>ra che Cristo, vittima innocen</w:t>
      </w:r>
      <w:r w:rsidRPr="002B3F7E">
        <w:rPr>
          <w:rFonts w:ascii="Times" w:eastAsiaTheme="minorHAnsi" w:hAnsi="Times" w:cs="Kefa"/>
          <w:sz w:val="22"/>
          <w:szCs w:val="22"/>
        </w:rPr>
        <w:t xml:space="preserve">te di un potere malvagio e dispotico e di un vile tradimento, ricordi </w:t>
      </w:r>
      <w:proofErr w:type="spellStart"/>
      <w:r w:rsidRPr="002B3F7E">
        <w:rPr>
          <w:rFonts w:ascii="Times" w:eastAsiaTheme="minorHAnsi" w:hAnsi="Times" w:cs="Kefa"/>
          <w:sz w:val="22"/>
          <w:szCs w:val="22"/>
        </w:rPr>
        <w:t>Filottete</w:t>
      </w:r>
      <w:proofErr w:type="spellEnd"/>
      <w:r w:rsidRPr="002B3F7E">
        <w:rPr>
          <w:rFonts w:ascii="Times" w:eastAsiaTheme="minorHAnsi" w:hAnsi="Times" w:cs="Kefa"/>
          <w:sz w:val="22"/>
          <w:szCs w:val="22"/>
        </w:rPr>
        <w:t xml:space="preserve">, Ippolito, Prometeo, puniti proprio per la loro lealtà, castità o il loro eccessivo amore per l’uomo - Prometeo inchiodato alla rupe come Cristo alla croce -, figura divina in quanto </w:t>
      </w:r>
      <w:proofErr w:type="spellStart"/>
      <w:r w:rsidRPr="002B3F7E">
        <w:rPr>
          <w:rFonts w:ascii="Times" w:eastAsiaTheme="minorHAnsi" w:hAnsi="Times" w:cs="Kefa"/>
          <w:sz w:val="22"/>
          <w:szCs w:val="22"/>
        </w:rPr>
        <w:t>demònica</w:t>
      </w:r>
      <w:proofErr w:type="spellEnd"/>
      <w:r w:rsidRPr="002B3F7E">
        <w:rPr>
          <w:rFonts w:ascii="Times" w:eastAsiaTheme="minorHAnsi" w:hAnsi="Times" w:cs="Kefa"/>
          <w:sz w:val="22"/>
          <w:szCs w:val="22"/>
        </w:rPr>
        <w:t>, sospesa e divisa fra umanità e divinità, fra terra e cielo.</w:t>
      </w:r>
    </w:p>
    <w:p w14:paraId="45F475B9" w14:textId="082DAFDC" w:rsidR="00501879" w:rsidRPr="002B3F7E" w:rsidRDefault="00FB493A" w:rsidP="00176A1A">
      <w:pPr>
        <w:spacing w:after="0"/>
        <w:jc w:val="both"/>
        <w:rPr>
          <w:rFonts w:ascii="Times" w:eastAsiaTheme="minorHAnsi" w:hAnsi="Times" w:cs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In scena per la prima nazionale di </w:t>
      </w:r>
      <w:proofErr w:type="spellStart"/>
      <w:r w:rsidRPr="002B3F7E">
        <w:rPr>
          <w:rFonts w:ascii="Times" w:hAnsi="Times"/>
          <w:b/>
          <w:sz w:val="22"/>
          <w:szCs w:val="22"/>
        </w:rPr>
        <w:t>Christus</w:t>
      </w:r>
      <w:proofErr w:type="spellEnd"/>
      <w:r w:rsidRPr="002B3F7E">
        <w:rPr>
          <w:rFonts w:ascii="Times" w:hAnsi="Times"/>
          <w:b/>
          <w:sz w:val="22"/>
          <w:szCs w:val="22"/>
        </w:rPr>
        <w:t xml:space="preserve"> </w:t>
      </w:r>
      <w:proofErr w:type="spellStart"/>
      <w:r w:rsidRPr="002B3F7E">
        <w:rPr>
          <w:rFonts w:ascii="Times" w:hAnsi="Times"/>
          <w:b/>
          <w:sz w:val="22"/>
          <w:szCs w:val="22"/>
        </w:rPr>
        <w:t>Patiens</w:t>
      </w:r>
      <w:proofErr w:type="spellEnd"/>
      <w:r w:rsidR="00176A1A" w:rsidRPr="002B3F7E">
        <w:rPr>
          <w:rFonts w:ascii="Times" w:hAnsi="Times"/>
          <w:sz w:val="22"/>
          <w:szCs w:val="22"/>
        </w:rPr>
        <w:t xml:space="preserve"> </w:t>
      </w:r>
      <w:r w:rsidR="00176A1A" w:rsidRPr="002B3F7E">
        <w:rPr>
          <w:rFonts w:ascii="Times" w:eastAsiaTheme="minorHAnsi" w:hAnsi="Times" w:cs="Times"/>
          <w:sz w:val="22"/>
          <w:szCs w:val="22"/>
        </w:rPr>
        <w:t>d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i </w:t>
      </w:r>
      <w:r w:rsidR="00501879" w:rsidRPr="002B3F7E">
        <w:rPr>
          <w:rFonts w:ascii="Times" w:eastAsiaTheme="minorHAnsi" w:hAnsi="Times" w:cs="Times"/>
          <w:b/>
          <w:sz w:val="22"/>
          <w:szCs w:val="22"/>
        </w:rPr>
        <w:t xml:space="preserve">Gregorio di </w:t>
      </w:r>
      <w:proofErr w:type="spellStart"/>
      <w:r w:rsidR="00501879" w:rsidRPr="002B3F7E">
        <w:rPr>
          <w:rFonts w:ascii="Times" w:eastAsiaTheme="minorHAnsi" w:hAnsi="Times" w:cs="Times"/>
          <w:b/>
          <w:sz w:val="22"/>
          <w:szCs w:val="22"/>
        </w:rPr>
        <w:t>Nazianzo</w:t>
      </w:r>
      <w:proofErr w:type="spellEnd"/>
      <w:r w:rsidR="00176A1A" w:rsidRPr="002B3F7E">
        <w:rPr>
          <w:rFonts w:ascii="Times" w:eastAsiaTheme="minorHAnsi" w:hAnsi="Times" w:cs="Times"/>
          <w:sz w:val="22"/>
          <w:szCs w:val="22"/>
        </w:rPr>
        <w:t>, t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raduzione di </w:t>
      </w:r>
      <w:r w:rsidR="00501879" w:rsidRPr="002B3F7E">
        <w:rPr>
          <w:rFonts w:ascii="Times" w:eastAsiaTheme="minorHAnsi" w:hAnsi="Times" w:cs="Times"/>
          <w:b/>
          <w:sz w:val="22"/>
          <w:szCs w:val="22"/>
        </w:rPr>
        <w:t xml:space="preserve">Giorgio </w:t>
      </w:r>
      <w:proofErr w:type="spellStart"/>
      <w:r w:rsidR="00501879" w:rsidRPr="002B3F7E">
        <w:rPr>
          <w:rFonts w:ascii="Times" w:eastAsiaTheme="minorHAnsi" w:hAnsi="Times" w:cs="Times"/>
          <w:b/>
          <w:sz w:val="22"/>
          <w:szCs w:val="22"/>
        </w:rPr>
        <w:t>Ieranò</w:t>
      </w:r>
      <w:proofErr w:type="spellEnd"/>
      <w:r w:rsidR="00176A1A" w:rsidRPr="002B3F7E">
        <w:rPr>
          <w:rFonts w:ascii="Times" w:eastAsiaTheme="minorHAnsi" w:hAnsi="Times" w:cs="Times"/>
          <w:b/>
          <w:sz w:val="22"/>
          <w:szCs w:val="22"/>
        </w:rPr>
        <w:t xml:space="preserve">, </w:t>
      </w:r>
      <w:r w:rsidR="007D4DA0" w:rsidRPr="002B3F7E">
        <w:rPr>
          <w:rFonts w:ascii="Times" w:eastAsiaTheme="minorHAnsi" w:hAnsi="Times" w:cs="Times"/>
          <w:sz w:val="22"/>
          <w:szCs w:val="22"/>
        </w:rPr>
        <w:t>ci saranno</w:t>
      </w:r>
      <w:r w:rsidR="007D4DA0" w:rsidRPr="002B3F7E">
        <w:rPr>
          <w:rFonts w:ascii="Times" w:eastAsiaTheme="minorHAnsi" w:hAnsi="Times" w:cs="Times"/>
          <w:b/>
          <w:sz w:val="22"/>
          <w:szCs w:val="22"/>
        </w:rPr>
        <w:t xml:space="preserve"> </w:t>
      </w:r>
      <w:r w:rsidR="00176A1A" w:rsidRPr="002B3F7E">
        <w:rPr>
          <w:rFonts w:ascii="Times" w:eastAsiaTheme="minorHAnsi" w:hAnsi="Times" w:cs="Times"/>
          <w:b/>
          <w:sz w:val="22"/>
          <w:szCs w:val="22"/>
        </w:rPr>
        <w:t>Mariangela Gra</w:t>
      </w:r>
      <w:r w:rsidR="000538EB">
        <w:rPr>
          <w:rFonts w:ascii="Times" w:eastAsiaTheme="minorHAnsi" w:hAnsi="Times" w:cs="Times"/>
          <w:b/>
          <w:sz w:val="22"/>
          <w:szCs w:val="22"/>
        </w:rPr>
        <w:t>nelli, Tindaro Granata, Angelo D</w:t>
      </w:r>
      <w:r w:rsidR="00176A1A" w:rsidRPr="002B3F7E">
        <w:rPr>
          <w:rFonts w:ascii="Times" w:eastAsiaTheme="minorHAnsi" w:hAnsi="Times" w:cs="Times"/>
          <w:b/>
          <w:sz w:val="22"/>
          <w:szCs w:val="22"/>
        </w:rPr>
        <w:t>i Genio, Stefania Pepe, Dario Villa, Sarah Collu, Valentina Maselli</w:t>
      </w:r>
      <w:r w:rsidR="00176A1A" w:rsidRPr="002B3F7E">
        <w:rPr>
          <w:rFonts w:ascii="Times" w:eastAsiaTheme="minorHAnsi" w:hAnsi="Times" w:cs="Times"/>
          <w:sz w:val="22"/>
          <w:szCs w:val="22"/>
        </w:rPr>
        <w:t>, c</w:t>
      </w:r>
      <w:r w:rsidR="00501879" w:rsidRPr="002B3F7E">
        <w:rPr>
          <w:rFonts w:ascii="Times" w:eastAsiaTheme="minorHAnsi" w:hAnsi="Times" w:cs="Times"/>
          <w:sz w:val="22"/>
          <w:szCs w:val="22"/>
        </w:rPr>
        <w:t>on la partecipazione di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 </w:t>
      </w:r>
      <w:r w:rsidR="00176A1A" w:rsidRPr="002B3F7E">
        <w:rPr>
          <w:rFonts w:ascii="Times" w:eastAsiaTheme="minorHAnsi" w:hAnsi="Times" w:cs="Times"/>
          <w:b/>
          <w:sz w:val="22"/>
          <w:szCs w:val="22"/>
        </w:rPr>
        <w:t xml:space="preserve">Francesca Lombardi </w:t>
      </w:r>
      <w:proofErr w:type="spellStart"/>
      <w:r w:rsidR="00176A1A" w:rsidRPr="002B3F7E">
        <w:rPr>
          <w:rFonts w:ascii="Times" w:eastAsiaTheme="minorHAnsi" w:hAnsi="Times" w:cs="Times"/>
          <w:b/>
          <w:sz w:val="22"/>
          <w:szCs w:val="22"/>
        </w:rPr>
        <w:t>Mazzulli</w:t>
      </w:r>
      <w:proofErr w:type="spellEnd"/>
      <w:r w:rsidR="00176A1A" w:rsidRPr="002B3F7E">
        <w:rPr>
          <w:rFonts w:ascii="Times" w:eastAsiaTheme="minorHAnsi" w:hAnsi="Times" w:cs="Times"/>
          <w:sz w:val="22"/>
          <w:szCs w:val="22"/>
        </w:rPr>
        <w:t xml:space="preserve">. 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Regia 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di </w:t>
      </w:r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>Andrea Chiodi</w:t>
      </w:r>
      <w:r w:rsidR="00176A1A" w:rsidRPr="002B3F7E">
        <w:rPr>
          <w:rFonts w:ascii="Times" w:eastAsiaTheme="minorHAnsi" w:hAnsi="Times" w:cs="Times"/>
          <w:sz w:val="22"/>
          <w:szCs w:val="22"/>
        </w:rPr>
        <w:t>, s</w:t>
      </w:r>
      <w:r w:rsidR="00501879" w:rsidRPr="002B3F7E">
        <w:rPr>
          <w:rFonts w:ascii="Times" w:eastAsiaTheme="minorHAnsi" w:hAnsi="Times" w:cs="Times"/>
          <w:sz w:val="22"/>
          <w:szCs w:val="22"/>
        </w:rPr>
        <w:t>cene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 di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 </w:t>
      </w:r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>Matteo Patrucco</w:t>
      </w:r>
      <w:r w:rsidR="00501879" w:rsidRPr="002B3F7E">
        <w:rPr>
          <w:rFonts w:ascii="Times" w:eastAsiaTheme="minorHAnsi" w:hAnsi="Times" w:cs="Times"/>
          <w:sz w:val="22"/>
          <w:szCs w:val="22"/>
        </w:rPr>
        <w:t>,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 c</w:t>
      </w:r>
      <w:r w:rsidR="00501879" w:rsidRPr="002B3F7E">
        <w:rPr>
          <w:rFonts w:ascii="Times" w:eastAsiaTheme="minorHAnsi" w:hAnsi="Times" w:cs="Times"/>
          <w:sz w:val="22"/>
          <w:szCs w:val="22"/>
        </w:rPr>
        <w:t>ostumi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 di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 </w:t>
      </w:r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 xml:space="preserve">Ilaria </w:t>
      </w:r>
      <w:proofErr w:type="spellStart"/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>Ariemme</w:t>
      </w:r>
      <w:proofErr w:type="spellEnd"/>
      <w:r w:rsidR="00501879" w:rsidRPr="002B3F7E">
        <w:rPr>
          <w:rFonts w:ascii="Times" w:eastAsiaTheme="minorHAnsi" w:hAnsi="Times" w:cs="Times"/>
          <w:sz w:val="22"/>
          <w:szCs w:val="22"/>
        </w:rPr>
        <w:t>, </w:t>
      </w:r>
      <w:r w:rsidR="00176A1A" w:rsidRPr="002B3F7E">
        <w:rPr>
          <w:rFonts w:ascii="Times" w:eastAsiaTheme="minorHAnsi" w:hAnsi="Times" w:cs="Times"/>
          <w:sz w:val="22"/>
          <w:szCs w:val="22"/>
        </w:rPr>
        <w:t xml:space="preserve"> m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ovimenti di scena </w:t>
      </w:r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 xml:space="preserve">Marta </w:t>
      </w:r>
      <w:proofErr w:type="spellStart"/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>Ciappina</w:t>
      </w:r>
      <w:proofErr w:type="spellEnd"/>
      <w:r w:rsidR="00176A1A" w:rsidRPr="002B3F7E">
        <w:rPr>
          <w:rFonts w:ascii="Times" w:eastAsiaTheme="minorHAnsi" w:hAnsi="Times" w:cs="Times"/>
          <w:sz w:val="22"/>
          <w:szCs w:val="22"/>
        </w:rPr>
        <w:t>, l</w:t>
      </w:r>
      <w:r w:rsidR="00501879" w:rsidRPr="002B3F7E">
        <w:rPr>
          <w:rFonts w:ascii="Times" w:eastAsiaTheme="minorHAnsi" w:hAnsi="Times" w:cs="Times"/>
          <w:sz w:val="22"/>
          <w:szCs w:val="22"/>
        </w:rPr>
        <w:t xml:space="preserve">uci </w:t>
      </w:r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 xml:space="preserve">Marco </w:t>
      </w:r>
      <w:proofErr w:type="spellStart"/>
      <w:r w:rsidR="00501879" w:rsidRPr="002B3F7E">
        <w:rPr>
          <w:rFonts w:ascii="Times" w:eastAsiaTheme="minorHAnsi" w:hAnsi="Times" w:cs="Times"/>
          <w:b/>
          <w:bCs/>
          <w:sz w:val="22"/>
          <w:szCs w:val="22"/>
        </w:rPr>
        <w:t>Grisa</w:t>
      </w:r>
      <w:proofErr w:type="spellEnd"/>
      <w:r w:rsidR="00501879" w:rsidRPr="002B3F7E">
        <w:rPr>
          <w:rFonts w:ascii="Times" w:eastAsiaTheme="minorHAnsi" w:hAnsi="Times" w:cs="Times"/>
          <w:sz w:val="22"/>
          <w:szCs w:val="22"/>
        </w:rPr>
        <w:t>.</w:t>
      </w:r>
    </w:p>
    <w:p w14:paraId="254DAEFF" w14:textId="3C5062F2" w:rsidR="00F55C09" w:rsidRDefault="007D4DA0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071B68">
        <w:rPr>
          <w:rFonts w:ascii="Times" w:hAnsi="Times"/>
          <w:sz w:val="22"/>
          <w:szCs w:val="22"/>
        </w:rPr>
        <w:t>“Un cast di attori che amo molto per d</w:t>
      </w:r>
      <w:r w:rsidR="00F21385" w:rsidRPr="00071B68">
        <w:rPr>
          <w:rFonts w:ascii="Times" w:hAnsi="Times"/>
          <w:sz w:val="22"/>
          <w:szCs w:val="22"/>
        </w:rPr>
        <w:t>ue motivi: da un parte ci sono</w:t>
      </w:r>
      <w:r w:rsidR="0052081C" w:rsidRPr="00071B68">
        <w:rPr>
          <w:rFonts w:ascii="Times" w:hAnsi="Times"/>
          <w:sz w:val="22"/>
          <w:szCs w:val="22"/>
        </w:rPr>
        <w:t xml:space="preserve"> attori della scena nazionale, con molti dei quali ho già lavorato, </w:t>
      </w:r>
      <w:r w:rsidRPr="00071B68">
        <w:rPr>
          <w:rFonts w:ascii="Times" w:hAnsi="Times"/>
          <w:sz w:val="22"/>
          <w:szCs w:val="22"/>
        </w:rPr>
        <w:t xml:space="preserve">e poi ci sono </w:t>
      </w:r>
      <w:r w:rsidR="0052081C" w:rsidRPr="00071B68">
        <w:rPr>
          <w:rFonts w:ascii="Times" w:hAnsi="Times"/>
          <w:sz w:val="22"/>
          <w:szCs w:val="22"/>
        </w:rPr>
        <w:t xml:space="preserve">gli </w:t>
      </w:r>
      <w:r w:rsidRPr="00071B68">
        <w:rPr>
          <w:rFonts w:ascii="Times" w:hAnsi="Times"/>
          <w:sz w:val="22"/>
          <w:szCs w:val="22"/>
        </w:rPr>
        <w:t xml:space="preserve">attori </w:t>
      </w:r>
      <w:r w:rsidR="002C5A4D" w:rsidRPr="00071B68">
        <w:rPr>
          <w:rFonts w:ascii="Times" w:hAnsi="Times"/>
          <w:sz w:val="22"/>
          <w:szCs w:val="22"/>
        </w:rPr>
        <w:t xml:space="preserve">del territorio </w:t>
      </w:r>
      <w:r w:rsidRPr="00071B68">
        <w:rPr>
          <w:rFonts w:ascii="Times" w:hAnsi="Times"/>
          <w:sz w:val="22"/>
          <w:szCs w:val="22"/>
        </w:rPr>
        <w:t xml:space="preserve">come </w:t>
      </w:r>
      <w:r w:rsidR="002C5A4D" w:rsidRPr="00071B68">
        <w:rPr>
          <w:rFonts w:ascii="Times" w:hAnsi="Times"/>
          <w:sz w:val="22"/>
          <w:szCs w:val="22"/>
        </w:rPr>
        <w:t xml:space="preserve">Dario Villa, del progetto Teatro Periferico, e Sarah Collu, dell’associazione </w:t>
      </w:r>
      <w:proofErr w:type="spellStart"/>
      <w:r w:rsidR="002C5A4D" w:rsidRPr="00071B68">
        <w:rPr>
          <w:rFonts w:ascii="Times" w:hAnsi="Times"/>
          <w:sz w:val="22"/>
          <w:szCs w:val="22"/>
        </w:rPr>
        <w:t>Red</w:t>
      </w:r>
      <w:proofErr w:type="spellEnd"/>
      <w:r w:rsidR="002C5A4D" w:rsidRPr="00071B68">
        <w:rPr>
          <w:rFonts w:ascii="Times" w:hAnsi="Times"/>
          <w:sz w:val="22"/>
          <w:szCs w:val="22"/>
        </w:rPr>
        <w:t xml:space="preserve"> </w:t>
      </w:r>
      <w:proofErr w:type="spellStart"/>
      <w:r w:rsidR="002C5A4D" w:rsidRPr="00071B68">
        <w:rPr>
          <w:rFonts w:ascii="Times" w:hAnsi="Times"/>
          <w:sz w:val="22"/>
          <w:szCs w:val="22"/>
        </w:rPr>
        <w:t>Carpet</w:t>
      </w:r>
      <w:proofErr w:type="spellEnd"/>
      <w:r w:rsidR="002C5A4D" w:rsidRPr="00071B68">
        <w:rPr>
          <w:rFonts w:ascii="Times" w:hAnsi="Times"/>
          <w:sz w:val="22"/>
          <w:szCs w:val="22"/>
        </w:rPr>
        <w:t>. Per me era interessante iniziare a lavorare per costruire una produzi</w:t>
      </w:r>
      <w:r w:rsidR="00D54BA8" w:rsidRPr="00071B68">
        <w:rPr>
          <w:rFonts w:ascii="Times" w:hAnsi="Times"/>
          <w:sz w:val="22"/>
          <w:szCs w:val="22"/>
        </w:rPr>
        <w:t>one con artisti del territorio, in una occasione di confronto con il teatro nazionale</w:t>
      </w:r>
      <w:r w:rsidR="002040A3" w:rsidRPr="00071B68">
        <w:rPr>
          <w:rFonts w:ascii="Times" w:hAnsi="Times"/>
          <w:sz w:val="22"/>
          <w:szCs w:val="22"/>
        </w:rPr>
        <w:t>”</w:t>
      </w:r>
      <w:r w:rsidR="00D54BA8" w:rsidRPr="00071B68">
        <w:rPr>
          <w:rFonts w:ascii="Times" w:hAnsi="Times"/>
          <w:sz w:val="22"/>
          <w:szCs w:val="22"/>
        </w:rPr>
        <w:t>.</w:t>
      </w:r>
      <w:r w:rsidR="00D54BA8" w:rsidRPr="002B3F7E">
        <w:rPr>
          <w:rFonts w:ascii="Times" w:hAnsi="Times"/>
          <w:sz w:val="22"/>
          <w:szCs w:val="22"/>
        </w:rPr>
        <w:t xml:space="preserve"> </w:t>
      </w:r>
    </w:p>
    <w:p w14:paraId="0F9FC26F" w14:textId="77777777" w:rsidR="002B3F7E" w:rsidRPr="002B3F7E" w:rsidRDefault="002B3F7E" w:rsidP="00501879">
      <w:pPr>
        <w:spacing w:after="0"/>
        <w:jc w:val="both"/>
        <w:rPr>
          <w:rFonts w:ascii="Times" w:hAnsi="Times"/>
          <w:sz w:val="22"/>
          <w:szCs w:val="22"/>
        </w:rPr>
      </w:pPr>
    </w:p>
    <w:p w14:paraId="04A68186" w14:textId="77777777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L’ingresso è libero e gratuito. </w:t>
      </w:r>
    </w:p>
    <w:p w14:paraId="02C3A203" w14:textId="77777777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In caso di pioggia lo spettacolo si svolgerà all’interno del Santuario di Santa Maria del Monte. </w:t>
      </w:r>
    </w:p>
    <w:p w14:paraId="262B06A3" w14:textId="269EAD51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Per </w:t>
      </w:r>
      <w:r w:rsidR="001F6E5D" w:rsidRPr="002B3F7E">
        <w:rPr>
          <w:rFonts w:ascii="Times" w:hAnsi="Times"/>
          <w:sz w:val="22"/>
          <w:szCs w:val="22"/>
        </w:rPr>
        <w:t xml:space="preserve">le </w:t>
      </w:r>
      <w:r w:rsidRPr="002B3F7E">
        <w:rPr>
          <w:rFonts w:ascii="Times" w:hAnsi="Times"/>
          <w:sz w:val="22"/>
          <w:szCs w:val="22"/>
        </w:rPr>
        <w:t xml:space="preserve">cene post spettacolo l’Hotel Ristorante Al </w:t>
      </w:r>
      <w:proofErr w:type="spellStart"/>
      <w:r w:rsidRPr="002B3F7E">
        <w:rPr>
          <w:rFonts w:ascii="Times" w:hAnsi="Times"/>
          <w:sz w:val="22"/>
          <w:szCs w:val="22"/>
        </w:rPr>
        <w:t>Borducan</w:t>
      </w:r>
      <w:proofErr w:type="spellEnd"/>
      <w:r w:rsidRPr="002B3F7E">
        <w:rPr>
          <w:rFonts w:ascii="Times" w:hAnsi="Times"/>
          <w:sz w:val="22"/>
          <w:szCs w:val="22"/>
        </w:rPr>
        <w:t xml:space="preserve"> resterà aperto fino alle 23 (prenotazione consigliata al 0332/220.567 o scrivendo a </w:t>
      </w:r>
      <w:hyperlink r:id="rId9" w:history="1">
        <w:r w:rsidRPr="002B3F7E">
          <w:rPr>
            <w:rFonts w:ascii="Times" w:hAnsi="Times"/>
            <w:sz w:val="22"/>
            <w:szCs w:val="22"/>
          </w:rPr>
          <w:t>info@borducan.com</w:t>
        </w:r>
      </w:hyperlink>
      <w:r w:rsidRPr="002B3F7E">
        <w:rPr>
          <w:rFonts w:ascii="Times" w:hAnsi="Times"/>
          <w:sz w:val="22"/>
          <w:szCs w:val="22"/>
        </w:rPr>
        <w:t>).</w:t>
      </w:r>
    </w:p>
    <w:p w14:paraId="5BAA61E0" w14:textId="77777777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>Per raggiungere la cima del Sacro Monte è a disposizione la navetta gratuita offerta da Morandi Tour con partenza alle 19.30 da piazza Monte Grappa, fermata intermedia al piazzale dello Stadio F. Ossola alle 19.35, e rientro al termine dello spettacolo.</w:t>
      </w:r>
    </w:p>
    <w:p w14:paraId="3279A3DF" w14:textId="780C51F3" w:rsidR="00756378" w:rsidRPr="002B3F7E" w:rsidRDefault="002F1891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>Per prenotazioni</w:t>
      </w:r>
      <w:r w:rsidR="00756378" w:rsidRPr="002B3F7E">
        <w:rPr>
          <w:rFonts w:ascii="Times" w:hAnsi="Times"/>
          <w:sz w:val="22"/>
          <w:szCs w:val="22"/>
        </w:rPr>
        <w:t xml:space="preserve">, entro le 17 del giorno dello spettacolo, e informazioni </w:t>
      </w:r>
      <w:r w:rsidR="005E0261" w:rsidRPr="002B3F7E">
        <w:rPr>
          <w:rFonts w:ascii="Times" w:hAnsi="Times"/>
          <w:sz w:val="22"/>
          <w:szCs w:val="22"/>
        </w:rPr>
        <w:t>consultare</w:t>
      </w:r>
      <w:r w:rsidR="00756378" w:rsidRPr="002B3F7E">
        <w:rPr>
          <w:rFonts w:ascii="Times" w:hAnsi="Times"/>
          <w:sz w:val="22"/>
          <w:szCs w:val="22"/>
        </w:rPr>
        <w:t xml:space="preserve"> la scheda di ciascuno spettacolo sul sito www.trasacroesacromonte.it oppure direttamente all’Agenzia Morandi Tour, via Dandolo 1, Varese mail: </w:t>
      </w:r>
      <w:hyperlink r:id="rId10" w:history="1">
        <w:r w:rsidR="00756378" w:rsidRPr="002B3F7E">
          <w:rPr>
            <w:rFonts w:ascii="Times" w:hAnsi="Times"/>
            <w:sz w:val="22"/>
            <w:szCs w:val="22"/>
          </w:rPr>
          <w:t>ufficiogruppi@moranditour.it</w:t>
        </w:r>
      </w:hyperlink>
      <w:r w:rsidR="00756378" w:rsidRPr="002B3F7E">
        <w:rPr>
          <w:rFonts w:ascii="Times" w:hAnsi="Times"/>
          <w:sz w:val="22"/>
          <w:szCs w:val="22"/>
        </w:rPr>
        <w:t xml:space="preserve">, tel. 0332/287.146. </w:t>
      </w:r>
    </w:p>
    <w:p w14:paraId="2A240DF7" w14:textId="77777777" w:rsidR="00071B68" w:rsidRDefault="00071B68" w:rsidP="00501879">
      <w:pPr>
        <w:spacing w:after="0"/>
        <w:jc w:val="both"/>
        <w:rPr>
          <w:rFonts w:ascii="Times" w:hAnsi="Times"/>
          <w:sz w:val="22"/>
          <w:szCs w:val="22"/>
        </w:rPr>
      </w:pPr>
    </w:p>
    <w:p w14:paraId="44388376" w14:textId="77777777" w:rsidR="00071B68" w:rsidRDefault="00071B68" w:rsidP="00501879">
      <w:pPr>
        <w:spacing w:after="0"/>
        <w:jc w:val="both"/>
        <w:rPr>
          <w:rFonts w:ascii="Times" w:hAnsi="Times"/>
          <w:sz w:val="22"/>
          <w:szCs w:val="22"/>
        </w:rPr>
      </w:pPr>
    </w:p>
    <w:p w14:paraId="471831B0" w14:textId="77777777" w:rsidR="00071B68" w:rsidRDefault="00071B68" w:rsidP="00501879">
      <w:pPr>
        <w:spacing w:after="0"/>
        <w:jc w:val="both"/>
        <w:rPr>
          <w:rFonts w:ascii="Times" w:hAnsi="Times"/>
          <w:sz w:val="22"/>
          <w:szCs w:val="22"/>
        </w:rPr>
      </w:pPr>
    </w:p>
    <w:p w14:paraId="06371564" w14:textId="77777777" w:rsidR="00071B68" w:rsidRDefault="00071B68" w:rsidP="00501879">
      <w:pPr>
        <w:spacing w:after="0"/>
        <w:jc w:val="both"/>
        <w:rPr>
          <w:rFonts w:ascii="Times" w:hAnsi="Times"/>
          <w:sz w:val="22"/>
          <w:szCs w:val="22"/>
        </w:rPr>
      </w:pPr>
    </w:p>
    <w:p w14:paraId="482572CD" w14:textId="77777777" w:rsidR="00071B68" w:rsidRDefault="00071B68" w:rsidP="00501879">
      <w:pPr>
        <w:spacing w:after="0"/>
        <w:jc w:val="both"/>
        <w:rPr>
          <w:rFonts w:ascii="Times" w:hAnsi="Times"/>
          <w:sz w:val="22"/>
          <w:szCs w:val="22"/>
        </w:rPr>
      </w:pPr>
      <w:bookmarkStart w:id="0" w:name="_GoBack"/>
      <w:bookmarkEnd w:id="0"/>
    </w:p>
    <w:p w14:paraId="60681689" w14:textId="77777777" w:rsidR="00234693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Il Comune di Varese, inoltre, ha predisposto il servizio di navette e funicolare gratuiti per raggiungere il borgo: tre corse serali speciali partiranno dalla zona dello stadio/palasport, comoda per l'ampio numero di parcheggi a disposizione. I pullman partiranno dalla fermata di via Manin/angolo via Valverde (dall'altro lato della strada rispetto al palazzetto) alle 19.30, alle 20.00 e 20.30, con l'invito ai passeggeri a distribuirsi equamente tra le tre corse onde evitare sovraffollamenti. Saranno inoltre effettuate le fermate di Sant'Ambrogio (Prealpi), via Sella (bivio Velate) e piazzale Montanari, e infine arrivo </w:t>
      </w:r>
      <w:r w:rsidR="00234693" w:rsidRPr="002B3F7E">
        <w:rPr>
          <w:rFonts w:ascii="Times" w:hAnsi="Times"/>
          <w:sz w:val="22"/>
          <w:szCs w:val="22"/>
        </w:rPr>
        <w:t xml:space="preserve">alla stazione della funicolare. </w:t>
      </w:r>
    </w:p>
    <w:p w14:paraId="7F905F26" w14:textId="14356861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>Le navette per il ritorno partiranno 15, 30 e 50 minuti dal termine dello spettacolo. Le fermate intermedie saranno a piazzale Montanari, via Sella (bivio Velate), Sant'Ambrogio (Prealpi) e infine arrivo al piazzale dello stadio.</w:t>
      </w:r>
    </w:p>
    <w:p w14:paraId="609F3D66" w14:textId="77777777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Il programma completo e tutti i dettagli per raggiungere il Sacro Monte di Varese sono a disposizione sul sito </w:t>
      </w:r>
      <w:hyperlink r:id="rId11" w:history="1">
        <w:r w:rsidRPr="002B3F7E">
          <w:rPr>
            <w:rFonts w:ascii="Times" w:hAnsi="Times"/>
            <w:sz w:val="22"/>
            <w:szCs w:val="22"/>
          </w:rPr>
          <w:t>www.trasacroesacromonte.it</w:t>
        </w:r>
      </w:hyperlink>
      <w:r w:rsidRPr="002B3F7E">
        <w:rPr>
          <w:rFonts w:ascii="Times" w:hAnsi="Times"/>
          <w:sz w:val="22"/>
          <w:szCs w:val="22"/>
        </w:rPr>
        <w:t>.</w:t>
      </w:r>
    </w:p>
    <w:p w14:paraId="580350FD" w14:textId="77777777" w:rsidR="00756378" w:rsidRPr="002B3F7E" w:rsidRDefault="00756378" w:rsidP="00501879">
      <w:pPr>
        <w:spacing w:after="0"/>
        <w:jc w:val="both"/>
        <w:rPr>
          <w:rFonts w:ascii="Times" w:hAnsi="Times"/>
          <w:sz w:val="22"/>
          <w:szCs w:val="22"/>
        </w:rPr>
      </w:pPr>
      <w:r w:rsidRPr="002B3F7E">
        <w:rPr>
          <w:rFonts w:ascii="Times" w:hAnsi="Times"/>
          <w:sz w:val="22"/>
          <w:szCs w:val="22"/>
        </w:rPr>
        <w:t xml:space="preserve">Live e aggiornamenti in tempo reale su </w:t>
      </w:r>
      <w:proofErr w:type="spellStart"/>
      <w:r w:rsidRPr="002B3F7E">
        <w:rPr>
          <w:rFonts w:ascii="Times" w:hAnsi="Times"/>
          <w:sz w:val="22"/>
          <w:szCs w:val="22"/>
        </w:rPr>
        <w:t>Facebook</w:t>
      </w:r>
      <w:proofErr w:type="spellEnd"/>
      <w:r w:rsidRPr="002B3F7E">
        <w:rPr>
          <w:rFonts w:ascii="Times" w:hAnsi="Times"/>
          <w:sz w:val="22"/>
          <w:szCs w:val="22"/>
        </w:rPr>
        <w:t xml:space="preserve"> e </w:t>
      </w:r>
      <w:proofErr w:type="spellStart"/>
      <w:r w:rsidRPr="002B3F7E">
        <w:rPr>
          <w:rFonts w:ascii="Times" w:hAnsi="Times"/>
          <w:sz w:val="22"/>
          <w:szCs w:val="22"/>
        </w:rPr>
        <w:t>Instagram</w:t>
      </w:r>
      <w:proofErr w:type="spellEnd"/>
      <w:r w:rsidRPr="002B3F7E">
        <w:rPr>
          <w:rFonts w:ascii="Times" w:hAnsi="Times"/>
          <w:sz w:val="22"/>
          <w:szCs w:val="22"/>
        </w:rPr>
        <w:t xml:space="preserve"> profilo </w:t>
      </w:r>
      <w:proofErr w:type="spellStart"/>
      <w:r w:rsidRPr="002B3F7E">
        <w:rPr>
          <w:rFonts w:ascii="Times" w:hAnsi="Times"/>
          <w:sz w:val="22"/>
          <w:szCs w:val="22"/>
        </w:rPr>
        <w:t>trasacroesacromonte</w:t>
      </w:r>
      <w:proofErr w:type="spellEnd"/>
      <w:r w:rsidRPr="002B3F7E">
        <w:rPr>
          <w:rFonts w:ascii="Times" w:hAnsi="Times"/>
          <w:sz w:val="22"/>
          <w:szCs w:val="22"/>
        </w:rPr>
        <w:t xml:space="preserve">. </w:t>
      </w:r>
      <w:r w:rsidRPr="002B3F7E">
        <w:rPr>
          <w:rFonts w:ascii="Times" w:hAnsi="Times"/>
          <w:noProof/>
          <w:sz w:val="22"/>
          <w:szCs w:val="22"/>
          <w:lang w:eastAsia="it-IT"/>
        </w:rPr>
        <w:drawing>
          <wp:anchor distT="57150" distB="57150" distL="57150" distR="57150" simplePos="0" relativeHeight="251659264" behindDoc="0" locked="0" layoutInCell="1" allowOverlap="1" wp14:anchorId="4B8CECDC" wp14:editId="78679CBE">
            <wp:simplePos x="0" y="0"/>
            <wp:positionH relativeFrom="page">
              <wp:posOffset>8120380</wp:posOffset>
            </wp:positionH>
            <wp:positionV relativeFrom="page">
              <wp:posOffset>512444</wp:posOffset>
            </wp:positionV>
            <wp:extent cx="1838325" cy="13144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_Logomarchio Fondazione Paolo VI.jpg"/>
                    <pic:cNvPicPr/>
                  </pic:nvPicPr>
                  <pic:blipFill rotWithShape="1"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14:paraId="2A2FC051" w14:textId="590821DC" w:rsidR="006577FB" w:rsidRPr="002B3F7E" w:rsidRDefault="006577FB" w:rsidP="00501879">
      <w:pPr>
        <w:spacing w:after="0"/>
        <w:jc w:val="both"/>
        <w:rPr>
          <w:rFonts w:ascii="Times" w:hAnsi="Times"/>
          <w:sz w:val="22"/>
          <w:szCs w:val="22"/>
        </w:rPr>
      </w:pPr>
    </w:p>
    <w:sectPr w:rsidR="006577FB" w:rsidRPr="002B3F7E" w:rsidSect="005A3F20">
      <w:headerReference w:type="default" r:id="rId13"/>
      <w:footerReference w:type="default" r:id="rId14"/>
      <w:pgSz w:w="11900" w:h="16840"/>
      <w:pgMar w:top="1560" w:right="843" w:bottom="1134" w:left="851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8E884" w14:textId="77777777" w:rsidR="007D4DA0" w:rsidRDefault="007D4DA0" w:rsidP="00541789">
      <w:r>
        <w:separator/>
      </w:r>
    </w:p>
  </w:endnote>
  <w:endnote w:type="continuationSeparator" w:id="0">
    <w:p w14:paraId="7F746F84" w14:textId="77777777" w:rsidR="007D4DA0" w:rsidRDefault="007D4DA0" w:rsidP="005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59DB" w14:textId="77777777" w:rsidR="007D4DA0" w:rsidRPr="00826403" w:rsidRDefault="007D4DA0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 xml:space="preserve">Associazione Tra Sacro e </w:t>
    </w:r>
    <w:proofErr w:type="spellStart"/>
    <w:r w:rsidRPr="00826403">
      <w:rPr>
        <w:sz w:val="20"/>
        <w:szCs w:val="20"/>
      </w:rPr>
      <w:t>Sacromonte</w:t>
    </w:r>
    <w:proofErr w:type="spellEnd"/>
  </w:p>
  <w:p w14:paraId="5B250EEF" w14:textId="43D95C78" w:rsidR="007D4DA0" w:rsidRPr="00826403" w:rsidRDefault="007D4DA0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>Sede legale e operativa Via Dandolo 5 – 21100 Varese – C.F. 95092150127</w:t>
    </w:r>
  </w:p>
  <w:p w14:paraId="15621FA0" w14:textId="355BCC9A" w:rsidR="007D4DA0" w:rsidRPr="00826403" w:rsidRDefault="00071B68" w:rsidP="008A2CB8">
    <w:pPr>
      <w:pStyle w:val="Pidipagina"/>
      <w:spacing w:after="0"/>
      <w:jc w:val="center"/>
      <w:rPr>
        <w:sz w:val="20"/>
        <w:szCs w:val="20"/>
      </w:rPr>
    </w:pPr>
    <w:hyperlink r:id="rId1" w:history="1">
      <w:r w:rsidR="007D4DA0" w:rsidRPr="00826403">
        <w:rPr>
          <w:rStyle w:val="Collegamentoipertestuale"/>
          <w:sz w:val="20"/>
          <w:szCs w:val="20"/>
        </w:rPr>
        <w:t>info@trasacroesacromonte.it</w:t>
      </w:r>
    </w:hyperlink>
    <w:r w:rsidR="007D4DA0" w:rsidRPr="00826403">
      <w:rPr>
        <w:sz w:val="20"/>
        <w:szCs w:val="2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1EBFD" w14:textId="77777777" w:rsidR="007D4DA0" w:rsidRDefault="007D4DA0" w:rsidP="00541789">
      <w:r>
        <w:separator/>
      </w:r>
    </w:p>
  </w:footnote>
  <w:footnote w:type="continuationSeparator" w:id="0">
    <w:p w14:paraId="627E5C27" w14:textId="77777777" w:rsidR="007D4DA0" w:rsidRDefault="007D4DA0" w:rsidP="00541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3A42" w14:textId="70A85297" w:rsidR="007D4DA0" w:rsidRDefault="007D4DA0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 wp14:anchorId="430555F0" wp14:editId="2C4CE57C">
          <wp:simplePos x="0" y="0"/>
          <wp:positionH relativeFrom="margin">
            <wp:posOffset>2467610</wp:posOffset>
          </wp:positionH>
          <wp:positionV relativeFrom="paragraph">
            <wp:posOffset>-259080</wp:posOffset>
          </wp:positionV>
          <wp:extent cx="1295400" cy="1108075"/>
          <wp:effectExtent l="0" t="0" r="0" b="0"/>
          <wp:wrapThrough wrapText="bothSides">
            <wp:wrapPolygon edited="0">
              <wp:start x="0" y="0"/>
              <wp:lineTo x="0" y="21167"/>
              <wp:lineTo x="21282" y="21167"/>
              <wp:lineTo x="21282" y="0"/>
              <wp:lineTo x="0" y="0"/>
            </wp:wrapPolygon>
          </wp:wrapThrough>
          <wp:docPr id="7" name="Immagine 7" descr="../../../../Desktop/Schermata%202019-03-29%20alle%2012.2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Schermata%202019-03-29%20alle%2012.24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0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7A6AF" w14:textId="136DA6E5" w:rsidR="007D4DA0" w:rsidRDefault="007D4DA0">
    <w:pPr>
      <w:pStyle w:val="Intestazione"/>
    </w:pPr>
  </w:p>
  <w:p w14:paraId="346A935D" w14:textId="77777777" w:rsidR="007D4DA0" w:rsidRDefault="007D4DA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BC"/>
    <w:multiLevelType w:val="hybridMultilevel"/>
    <w:tmpl w:val="DC24D96E"/>
    <w:lvl w:ilvl="0" w:tplc="48E4CA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993"/>
    <w:multiLevelType w:val="hybridMultilevel"/>
    <w:tmpl w:val="849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749"/>
    <w:multiLevelType w:val="hybridMultilevel"/>
    <w:tmpl w:val="B1A8F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1E6A"/>
    <w:multiLevelType w:val="hybridMultilevel"/>
    <w:tmpl w:val="03C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9"/>
    <w:rsid w:val="00001DCB"/>
    <w:rsid w:val="00005384"/>
    <w:rsid w:val="00007C00"/>
    <w:rsid w:val="000464E8"/>
    <w:rsid w:val="0004713C"/>
    <w:rsid w:val="000538EB"/>
    <w:rsid w:val="00071B68"/>
    <w:rsid w:val="000738D5"/>
    <w:rsid w:val="000827D9"/>
    <w:rsid w:val="000845C1"/>
    <w:rsid w:val="00094CF7"/>
    <w:rsid w:val="000B4E86"/>
    <w:rsid w:val="00102126"/>
    <w:rsid w:val="00156138"/>
    <w:rsid w:val="0017251D"/>
    <w:rsid w:val="00176A1A"/>
    <w:rsid w:val="001F6E5D"/>
    <w:rsid w:val="002040A3"/>
    <w:rsid w:val="0020721D"/>
    <w:rsid w:val="00234693"/>
    <w:rsid w:val="00272AE6"/>
    <w:rsid w:val="00281D20"/>
    <w:rsid w:val="002B3F7E"/>
    <w:rsid w:val="002C5A4D"/>
    <w:rsid w:val="002F1891"/>
    <w:rsid w:val="002F5ACB"/>
    <w:rsid w:val="00324D59"/>
    <w:rsid w:val="00391DAD"/>
    <w:rsid w:val="003B109D"/>
    <w:rsid w:val="003F0753"/>
    <w:rsid w:val="003F4E24"/>
    <w:rsid w:val="00402114"/>
    <w:rsid w:val="00411418"/>
    <w:rsid w:val="00426AD9"/>
    <w:rsid w:val="00455400"/>
    <w:rsid w:val="004A746D"/>
    <w:rsid w:val="004F47FF"/>
    <w:rsid w:val="004F7B05"/>
    <w:rsid w:val="00501879"/>
    <w:rsid w:val="0052081C"/>
    <w:rsid w:val="00541789"/>
    <w:rsid w:val="005A3F20"/>
    <w:rsid w:val="005B253E"/>
    <w:rsid w:val="005E0261"/>
    <w:rsid w:val="0062245B"/>
    <w:rsid w:val="006577FB"/>
    <w:rsid w:val="00675BAE"/>
    <w:rsid w:val="00677C5B"/>
    <w:rsid w:val="006B455B"/>
    <w:rsid w:val="006F0051"/>
    <w:rsid w:val="006F1CC4"/>
    <w:rsid w:val="0070417D"/>
    <w:rsid w:val="00756378"/>
    <w:rsid w:val="00770CB2"/>
    <w:rsid w:val="00775EBE"/>
    <w:rsid w:val="007A784B"/>
    <w:rsid w:val="007C7159"/>
    <w:rsid w:val="007D4DA0"/>
    <w:rsid w:val="00820523"/>
    <w:rsid w:val="00826403"/>
    <w:rsid w:val="008A2CB8"/>
    <w:rsid w:val="008C6654"/>
    <w:rsid w:val="008D7AC3"/>
    <w:rsid w:val="00916250"/>
    <w:rsid w:val="00931E72"/>
    <w:rsid w:val="0093311E"/>
    <w:rsid w:val="00960365"/>
    <w:rsid w:val="00991D15"/>
    <w:rsid w:val="00A12F9E"/>
    <w:rsid w:val="00A27491"/>
    <w:rsid w:val="00A46630"/>
    <w:rsid w:val="00A75FFD"/>
    <w:rsid w:val="00AB56BB"/>
    <w:rsid w:val="00B538CF"/>
    <w:rsid w:val="00B7338C"/>
    <w:rsid w:val="00BD6308"/>
    <w:rsid w:val="00BF65BD"/>
    <w:rsid w:val="00C81E68"/>
    <w:rsid w:val="00D47A93"/>
    <w:rsid w:val="00D54BA8"/>
    <w:rsid w:val="00D7123F"/>
    <w:rsid w:val="00D737E3"/>
    <w:rsid w:val="00D82B15"/>
    <w:rsid w:val="00D95782"/>
    <w:rsid w:val="00DC21B6"/>
    <w:rsid w:val="00DF0C4C"/>
    <w:rsid w:val="00E26BEC"/>
    <w:rsid w:val="00E30046"/>
    <w:rsid w:val="00E967B6"/>
    <w:rsid w:val="00EB3F8E"/>
    <w:rsid w:val="00EB6717"/>
    <w:rsid w:val="00EC1EDB"/>
    <w:rsid w:val="00EF68B3"/>
    <w:rsid w:val="00F21385"/>
    <w:rsid w:val="00F2263D"/>
    <w:rsid w:val="00F238F7"/>
    <w:rsid w:val="00F558B0"/>
    <w:rsid w:val="00F55C09"/>
    <w:rsid w:val="00F737CE"/>
    <w:rsid w:val="00F77501"/>
    <w:rsid w:val="00FA50FF"/>
    <w:rsid w:val="00FB00A0"/>
    <w:rsid w:val="00FB493A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8F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character" w:customStyle="1" w:styleId="m668395023351816131bumpedfont15">
    <w:name w:val="m_668395023351816131bumpedfont15"/>
    <w:basedOn w:val="Caratterepredefinitoparagrafo"/>
    <w:rsid w:val="007C7159"/>
  </w:style>
  <w:style w:type="character" w:customStyle="1" w:styleId="m-2626150290351468475bumpedfont15">
    <w:name w:val="m_-2626150290351468475bumpedfont15"/>
    <w:basedOn w:val="Caratterepredefinitoparagrafo"/>
    <w:rsid w:val="00324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character" w:customStyle="1" w:styleId="m668395023351816131bumpedfont15">
    <w:name w:val="m_668395023351816131bumpedfont15"/>
    <w:basedOn w:val="Caratterepredefinitoparagrafo"/>
    <w:rsid w:val="007C7159"/>
  </w:style>
  <w:style w:type="character" w:customStyle="1" w:styleId="m-2626150290351468475bumpedfont15">
    <w:name w:val="m_-2626150290351468475bumpedfont15"/>
    <w:basedOn w:val="Caratterepredefinitoparagrafo"/>
    <w:rsid w:val="0032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rasacroesacromonte.it" TargetMode="External"/><Relationship Id="rId12" Type="http://schemas.openxmlformats.org/officeDocument/2006/relationships/image" Target="media/image1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borducan.com" TargetMode="External"/><Relationship Id="rId10" Type="http://schemas.openxmlformats.org/officeDocument/2006/relationships/hyperlink" Target="mailto:ufficiogruppi@moranditou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62A6D4-93EC-EB45-9617-6F41EBAA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803</Words>
  <Characters>4583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Varese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Botter</cp:lastModifiedBy>
  <cp:revision>27</cp:revision>
  <dcterms:created xsi:type="dcterms:W3CDTF">2019-07-03T09:35:00Z</dcterms:created>
  <dcterms:modified xsi:type="dcterms:W3CDTF">2019-07-03T20:21:00Z</dcterms:modified>
</cp:coreProperties>
</file>