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E1360" w14:textId="667F8702" w:rsidR="004B4394" w:rsidRPr="004B5675" w:rsidRDefault="004B5675" w:rsidP="00DF2925">
      <w:pPr>
        <w:spacing w:after="60"/>
        <w:jc w:val="center"/>
        <w:rPr>
          <w:rFonts w:ascii="Times" w:hAnsi="Times"/>
          <w:sz w:val="20"/>
          <w:szCs w:val="20"/>
        </w:rPr>
      </w:pPr>
      <w:r w:rsidRPr="004B5675">
        <w:rPr>
          <w:rFonts w:ascii="Times" w:hAnsi="Times"/>
          <w:i/>
          <w:sz w:val="20"/>
          <w:szCs w:val="20"/>
        </w:rPr>
        <w:t>Angela Dematt</w:t>
      </w:r>
      <w:bookmarkStart w:id="0" w:name="_GoBack"/>
      <w:bookmarkEnd w:id="0"/>
      <w:r w:rsidRPr="004B5675">
        <w:rPr>
          <w:rFonts w:ascii="Times" w:hAnsi="Times"/>
          <w:i/>
          <w:sz w:val="20"/>
          <w:szCs w:val="20"/>
        </w:rPr>
        <w:t xml:space="preserve">è, a Tra Sacro e Sacro Monte, incanta la Terrazza del Mosè con </w:t>
      </w:r>
      <w:proofErr w:type="spellStart"/>
      <w:r w:rsidRPr="004B5675">
        <w:rPr>
          <w:rFonts w:ascii="Times" w:hAnsi="Times"/>
          <w:i/>
          <w:sz w:val="20"/>
          <w:szCs w:val="20"/>
        </w:rPr>
        <w:t>Etty</w:t>
      </w:r>
      <w:proofErr w:type="spellEnd"/>
      <w:r w:rsidRPr="004B5675">
        <w:rPr>
          <w:rFonts w:ascii="Times" w:hAnsi="Times"/>
          <w:i/>
          <w:sz w:val="20"/>
          <w:szCs w:val="20"/>
        </w:rPr>
        <w:t xml:space="preserve"> </w:t>
      </w:r>
      <w:proofErr w:type="spellStart"/>
      <w:r w:rsidRPr="004B5675">
        <w:rPr>
          <w:rFonts w:ascii="Times" w:hAnsi="Times"/>
          <w:i/>
          <w:sz w:val="20"/>
          <w:szCs w:val="20"/>
        </w:rPr>
        <w:t>Hillesum</w:t>
      </w:r>
      <w:proofErr w:type="spellEnd"/>
    </w:p>
    <w:p w14:paraId="305C4B9A" w14:textId="3DD4C847" w:rsidR="00F06634" w:rsidRPr="004B5675" w:rsidRDefault="00453D10" w:rsidP="00DF2925">
      <w:pPr>
        <w:spacing w:after="60"/>
        <w:jc w:val="center"/>
        <w:rPr>
          <w:rFonts w:asciiTheme="minorHAnsi" w:hAnsiTheme="minorHAnsi"/>
          <w:b/>
          <w:sz w:val="28"/>
          <w:szCs w:val="28"/>
        </w:rPr>
      </w:pPr>
      <w:r w:rsidRPr="004B5675">
        <w:rPr>
          <w:rFonts w:asciiTheme="minorHAnsi" w:hAnsiTheme="minorHAnsi"/>
          <w:b/>
          <w:sz w:val="28"/>
          <w:szCs w:val="28"/>
        </w:rPr>
        <w:t>DA MANZONI A T</w:t>
      </w:r>
      <w:r w:rsidR="004B5675" w:rsidRPr="004B5675">
        <w:rPr>
          <w:rFonts w:asciiTheme="minorHAnsi" w:hAnsiTheme="minorHAnsi"/>
          <w:b/>
          <w:sz w:val="28"/>
          <w:szCs w:val="28"/>
        </w:rPr>
        <w:t>ESTORI NEL SEGNO DELLA SPERANZA</w:t>
      </w:r>
    </w:p>
    <w:p w14:paraId="28CF115F" w14:textId="3F3E8380" w:rsidR="00CA53C4" w:rsidRPr="004B5675" w:rsidRDefault="004B5675" w:rsidP="00DF2925">
      <w:pPr>
        <w:spacing w:after="60"/>
        <w:jc w:val="center"/>
        <w:rPr>
          <w:rFonts w:ascii="Times" w:hAnsi="Times"/>
          <w:i/>
          <w:sz w:val="20"/>
          <w:szCs w:val="20"/>
        </w:rPr>
      </w:pPr>
      <w:r w:rsidRPr="004B5675">
        <w:rPr>
          <w:rFonts w:ascii="Times" w:hAnsi="Times"/>
          <w:i/>
          <w:sz w:val="20"/>
          <w:szCs w:val="20"/>
        </w:rPr>
        <w:t xml:space="preserve">Pronta una nuova produzione di Teatro Periferico </w:t>
      </w:r>
      <w:proofErr w:type="spellStart"/>
      <w:r w:rsidRPr="004B5675">
        <w:rPr>
          <w:rFonts w:ascii="Times" w:hAnsi="Times"/>
          <w:i/>
          <w:sz w:val="20"/>
          <w:szCs w:val="20"/>
        </w:rPr>
        <w:t>con</w:t>
      </w:r>
      <w:proofErr w:type="spellEnd"/>
      <w:r w:rsidRPr="004B5675">
        <w:rPr>
          <w:rFonts w:ascii="Times" w:hAnsi="Times"/>
          <w:i/>
          <w:sz w:val="20"/>
          <w:szCs w:val="20"/>
        </w:rPr>
        <w:t xml:space="preserve"> Antonello </w:t>
      </w:r>
      <w:proofErr w:type="spellStart"/>
      <w:r w:rsidRPr="004B5675">
        <w:rPr>
          <w:rFonts w:ascii="Times" w:hAnsi="Times"/>
          <w:i/>
          <w:sz w:val="20"/>
          <w:szCs w:val="20"/>
        </w:rPr>
        <w:t>Cassinotti</w:t>
      </w:r>
      <w:proofErr w:type="spellEnd"/>
      <w:r w:rsidRPr="004B5675">
        <w:rPr>
          <w:rFonts w:ascii="Times" w:hAnsi="Times"/>
          <w:i/>
          <w:sz w:val="20"/>
          <w:szCs w:val="20"/>
        </w:rPr>
        <w:t xml:space="preserve"> e Dario Villa</w:t>
      </w:r>
      <w:r w:rsidRPr="004B5675">
        <w:rPr>
          <w:rFonts w:ascii="Times" w:hAnsi="Times"/>
          <w:i/>
          <w:sz w:val="20"/>
          <w:szCs w:val="20"/>
        </w:rPr>
        <w:t xml:space="preserve"> per giovedì 23 luglio</w:t>
      </w:r>
      <w:r w:rsidR="00CA53C4" w:rsidRPr="004B5675">
        <w:rPr>
          <w:rFonts w:ascii="Times" w:hAnsi="Times"/>
          <w:i/>
          <w:sz w:val="20"/>
          <w:szCs w:val="20"/>
        </w:rPr>
        <w:t xml:space="preserve"> </w:t>
      </w:r>
    </w:p>
    <w:p w14:paraId="5E8C7B8D" w14:textId="77777777" w:rsidR="007E188A" w:rsidRDefault="007E188A" w:rsidP="00DF2925">
      <w:pPr>
        <w:spacing w:after="0"/>
        <w:jc w:val="both"/>
        <w:rPr>
          <w:rFonts w:asciiTheme="minorHAnsi" w:hAnsiTheme="minorHAnsi"/>
          <w:sz w:val="20"/>
          <w:szCs w:val="20"/>
        </w:rPr>
      </w:pPr>
    </w:p>
    <w:p w14:paraId="4FD3B2A6" w14:textId="2022C5A9" w:rsidR="00781804" w:rsidRDefault="00881B2B" w:rsidP="00DF2925">
      <w:pPr>
        <w:spacing w:after="0"/>
        <w:jc w:val="both"/>
        <w:rPr>
          <w:rFonts w:asciiTheme="minorHAnsi" w:hAnsiTheme="minorHAnsi"/>
          <w:sz w:val="20"/>
          <w:szCs w:val="20"/>
        </w:rPr>
      </w:pPr>
      <w:r>
        <w:rPr>
          <w:rFonts w:asciiTheme="minorHAnsi" w:hAnsiTheme="minorHAnsi"/>
          <w:sz w:val="20"/>
          <w:szCs w:val="20"/>
        </w:rPr>
        <w:t>L’intensa performance di Angela Demattè in “</w:t>
      </w:r>
      <w:proofErr w:type="spellStart"/>
      <w:r>
        <w:rPr>
          <w:rFonts w:asciiTheme="minorHAnsi" w:hAnsiTheme="minorHAnsi"/>
          <w:sz w:val="20"/>
          <w:szCs w:val="20"/>
        </w:rPr>
        <w:t>Etty</w:t>
      </w:r>
      <w:proofErr w:type="spellEnd"/>
      <w:r>
        <w:rPr>
          <w:rFonts w:asciiTheme="minorHAnsi" w:hAnsiTheme="minorHAnsi"/>
          <w:sz w:val="20"/>
          <w:szCs w:val="20"/>
        </w:rPr>
        <w:t xml:space="preserve"> </w:t>
      </w:r>
      <w:proofErr w:type="spellStart"/>
      <w:r w:rsidR="00781804">
        <w:rPr>
          <w:rFonts w:asciiTheme="minorHAnsi" w:hAnsiTheme="minorHAnsi"/>
          <w:sz w:val="20"/>
          <w:szCs w:val="20"/>
        </w:rPr>
        <w:t>Hillesum</w:t>
      </w:r>
      <w:proofErr w:type="spellEnd"/>
      <w:r w:rsidR="00781804">
        <w:rPr>
          <w:rFonts w:asciiTheme="minorHAnsi" w:hAnsiTheme="minorHAnsi"/>
          <w:sz w:val="20"/>
          <w:szCs w:val="20"/>
        </w:rPr>
        <w:t>, cercando un tetto a Dio”</w:t>
      </w:r>
      <w:r w:rsidR="00DF2925">
        <w:rPr>
          <w:rFonts w:asciiTheme="minorHAnsi" w:hAnsiTheme="minorHAnsi"/>
          <w:sz w:val="20"/>
          <w:szCs w:val="20"/>
        </w:rPr>
        <w:t xml:space="preserve"> ha incantato ieri sera l</w:t>
      </w:r>
      <w:r>
        <w:rPr>
          <w:rFonts w:asciiTheme="minorHAnsi" w:hAnsiTheme="minorHAnsi"/>
          <w:sz w:val="20"/>
          <w:szCs w:val="20"/>
        </w:rPr>
        <w:t>a Terrazza del Mosè</w:t>
      </w:r>
      <w:r w:rsidR="00781804">
        <w:rPr>
          <w:rFonts w:asciiTheme="minorHAnsi" w:hAnsiTheme="minorHAnsi"/>
          <w:sz w:val="20"/>
          <w:szCs w:val="20"/>
        </w:rPr>
        <w:t>.</w:t>
      </w:r>
      <w:r w:rsidR="00DF2925">
        <w:rPr>
          <w:rFonts w:asciiTheme="minorHAnsi" w:hAnsiTheme="minorHAnsi"/>
          <w:sz w:val="20"/>
          <w:szCs w:val="20"/>
        </w:rPr>
        <w:t xml:space="preserve"> </w:t>
      </w:r>
      <w:r w:rsidR="00781804">
        <w:rPr>
          <w:rFonts w:asciiTheme="minorHAnsi" w:hAnsiTheme="minorHAnsi"/>
          <w:sz w:val="20"/>
          <w:szCs w:val="20"/>
        </w:rPr>
        <w:t>Me</w:t>
      </w:r>
      <w:r w:rsidR="004B5675">
        <w:rPr>
          <w:rFonts w:asciiTheme="minorHAnsi" w:hAnsiTheme="minorHAnsi"/>
          <w:sz w:val="20"/>
          <w:szCs w:val="20"/>
        </w:rPr>
        <w:t xml:space="preserve">ntre la </w:t>
      </w:r>
      <w:r w:rsidR="00DF2925">
        <w:rPr>
          <w:rFonts w:asciiTheme="minorHAnsi" w:hAnsiTheme="minorHAnsi"/>
          <w:sz w:val="20"/>
          <w:szCs w:val="20"/>
        </w:rPr>
        <w:t>notte</w:t>
      </w:r>
      <w:r w:rsidR="004B5675">
        <w:rPr>
          <w:rFonts w:asciiTheme="minorHAnsi" w:hAnsiTheme="minorHAnsi"/>
          <w:sz w:val="20"/>
          <w:szCs w:val="20"/>
        </w:rPr>
        <w:t xml:space="preserve"> calava sul Sacro Monte di Varese, il racconto della giovane donna alle prese con la persecuzione degli ebrei fanno salire una incondizionata speranza cristiana che fa dire che “dove sono uomini c’è vita”, nonostante tutto e tutti.</w:t>
      </w:r>
    </w:p>
    <w:p w14:paraId="18744C1E" w14:textId="574AB15E" w:rsidR="007A2DC8" w:rsidRPr="00ED2273" w:rsidRDefault="007E188A" w:rsidP="00DF2925">
      <w:pPr>
        <w:spacing w:after="0"/>
        <w:jc w:val="both"/>
        <w:rPr>
          <w:rFonts w:asciiTheme="minorHAnsi" w:hAnsiTheme="minorHAnsi"/>
          <w:sz w:val="20"/>
          <w:szCs w:val="20"/>
        </w:rPr>
      </w:pPr>
      <w:r>
        <w:rPr>
          <w:rFonts w:asciiTheme="minorHAnsi" w:hAnsiTheme="minorHAnsi"/>
          <w:sz w:val="20"/>
          <w:szCs w:val="20"/>
        </w:rPr>
        <w:t xml:space="preserve">Il prossimo appuntamento </w:t>
      </w:r>
      <w:r w:rsidR="00E32326">
        <w:rPr>
          <w:rFonts w:asciiTheme="minorHAnsi" w:hAnsiTheme="minorHAnsi"/>
          <w:sz w:val="20"/>
          <w:szCs w:val="20"/>
        </w:rPr>
        <w:t xml:space="preserve">nel cartellone di Tra Sacro e Sacro Monte è per </w:t>
      </w:r>
      <w:r w:rsidR="00E32326" w:rsidRPr="004537A5">
        <w:rPr>
          <w:rFonts w:asciiTheme="minorHAnsi" w:hAnsiTheme="minorHAnsi"/>
          <w:b/>
          <w:sz w:val="20"/>
          <w:szCs w:val="20"/>
        </w:rPr>
        <w:t>giovedì 23 luglio</w:t>
      </w:r>
      <w:r w:rsidR="00E32326">
        <w:rPr>
          <w:rFonts w:asciiTheme="minorHAnsi" w:hAnsiTheme="minorHAnsi"/>
          <w:sz w:val="20"/>
          <w:szCs w:val="20"/>
        </w:rPr>
        <w:t>, sempre alle 19 e alle 21.30, con “</w:t>
      </w:r>
      <w:r w:rsidR="007A2DC8" w:rsidRPr="00D42EA3">
        <w:rPr>
          <w:rFonts w:asciiTheme="minorHAnsi" w:hAnsiTheme="minorHAnsi"/>
          <w:b/>
          <w:sz w:val="20"/>
          <w:szCs w:val="20"/>
        </w:rPr>
        <w:t>L’ora buia. Manzoni. Testori. La speranza</w:t>
      </w:r>
      <w:r w:rsidR="00E32326">
        <w:rPr>
          <w:rFonts w:asciiTheme="minorHAnsi" w:hAnsiTheme="minorHAnsi"/>
          <w:sz w:val="20"/>
          <w:szCs w:val="20"/>
        </w:rPr>
        <w:t xml:space="preserve">”, una produzione di </w:t>
      </w:r>
      <w:r w:rsidR="007A2DC8" w:rsidRPr="00ED2273">
        <w:rPr>
          <w:rFonts w:asciiTheme="minorHAnsi" w:hAnsiTheme="minorHAnsi"/>
          <w:sz w:val="20"/>
          <w:szCs w:val="20"/>
        </w:rPr>
        <w:t>Teatro Periferico</w:t>
      </w:r>
      <w:r w:rsidR="00E32326" w:rsidRPr="00ED2273">
        <w:rPr>
          <w:rFonts w:asciiTheme="minorHAnsi" w:hAnsiTheme="minorHAnsi"/>
          <w:sz w:val="20"/>
          <w:szCs w:val="20"/>
        </w:rPr>
        <w:t>, per la regia di Paola Manfredi, d</w:t>
      </w:r>
      <w:r w:rsidR="007A2DC8" w:rsidRPr="00ED2273">
        <w:rPr>
          <w:rFonts w:asciiTheme="minorHAnsi" w:hAnsiTheme="minorHAnsi"/>
          <w:sz w:val="20"/>
          <w:szCs w:val="20"/>
        </w:rPr>
        <w:t>rammaturgia di Dario Villa, dalle opere di Alessandro Manzoni e Giovanni Testori</w:t>
      </w:r>
      <w:r w:rsidR="00E32326" w:rsidRPr="00ED2273">
        <w:rPr>
          <w:rFonts w:asciiTheme="minorHAnsi" w:hAnsiTheme="minorHAnsi"/>
          <w:sz w:val="20"/>
          <w:szCs w:val="20"/>
        </w:rPr>
        <w:t xml:space="preserve">, </w:t>
      </w:r>
      <w:r w:rsidR="00E32326" w:rsidRPr="00D42EA3">
        <w:rPr>
          <w:rFonts w:asciiTheme="minorHAnsi" w:hAnsiTheme="minorHAnsi"/>
          <w:b/>
          <w:sz w:val="20"/>
          <w:szCs w:val="20"/>
        </w:rPr>
        <w:t>c</w:t>
      </w:r>
      <w:r w:rsidR="007A2DC8" w:rsidRPr="00D42EA3">
        <w:rPr>
          <w:rFonts w:asciiTheme="minorHAnsi" w:hAnsiTheme="minorHAnsi"/>
          <w:b/>
          <w:sz w:val="20"/>
          <w:szCs w:val="20"/>
        </w:rPr>
        <w:t>on Ant</w:t>
      </w:r>
      <w:r w:rsidR="00E32326" w:rsidRPr="00D42EA3">
        <w:rPr>
          <w:rFonts w:asciiTheme="minorHAnsi" w:hAnsiTheme="minorHAnsi"/>
          <w:b/>
          <w:sz w:val="20"/>
          <w:szCs w:val="20"/>
        </w:rPr>
        <w:t xml:space="preserve">onello </w:t>
      </w:r>
      <w:proofErr w:type="spellStart"/>
      <w:r w:rsidR="00E32326" w:rsidRPr="00D42EA3">
        <w:rPr>
          <w:rFonts w:asciiTheme="minorHAnsi" w:hAnsiTheme="minorHAnsi"/>
          <w:b/>
          <w:sz w:val="20"/>
          <w:szCs w:val="20"/>
        </w:rPr>
        <w:t>Cassinotti</w:t>
      </w:r>
      <w:proofErr w:type="spellEnd"/>
      <w:r w:rsidR="00E32326" w:rsidRPr="00D42EA3">
        <w:rPr>
          <w:rFonts w:asciiTheme="minorHAnsi" w:hAnsiTheme="minorHAnsi"/>
          <w:b/>
          <w:sz w:val="20"/>
          <w:szCs w:val="20"/>
        </w:rPr>
        <w:t xml:space="preserve"> e Dario Villa</w:t>
      </w:r>
      <w:r w:rsidR="00E32326" w:rsidRPr="00ED2273">
        <w:rPr>
          <w:rFonts w:asciiTheme="minorHAnsi" w:hAnsiTheme="minorHAnsi"/>
          <w:sz w:val="20"/>
          <w:szCs w:val="20"/>
        </w:rPr>
        <w:t>, r</w:t>
      </w:r>
      <w:r w:rsidR="007A2DC8" w:rsidRPr="00ED2273">
        <w:rPr>
          <w:rFonts w:asciiTheme="minorHAnsi" w:hAnsiTheme="minorHAnsi"/>
          <w:sz w:val="20"/>
          <w:szCs w:val="20"/>
        </w:rPr>
        <w:t xml:space="preserve">icerca sonora di Antonello </w:t>
      </w:r>
      <w:proofErr w:type="spellStart"/>
      <w:r w:rsidR="007A2DC8" w:rsidRPr="00ED2273">
        <w:rPr>
          <w:rFonts w:asciiTheme="minorHAnsi" w:hAnsiTheme="minorHAnsi"/>
          <w:sz w:val="20"/>
          <w:szCs w:val="20"/>
        </w:rPr>
        <w:t>Cassinotti</w:t>
      </w:r>
      <w:proofErr w:type="spellEnd"/>
      <w:r w:rsidR="00E32326" w:rsidRPr="00ED2273">
        <w:rPr>
          <w:rFonts w:asciiTheme="minorHAnsi" w:hAnsiTheme="minorHAnsi"/>
          <w:sz w:val="20"/>
          <w:szCs w:val="20"/>
        </w:rPr>
        <w:t>.</w:t>
      </w:r>
    </w:p>
    <w:p w14:paraId="5ACBEB8B" w14:textId="79212A72" w:rsidR="009C3F47" w:rsidRPr="00ED2273" w:rsidRDefault="002B3FF7" w:rsidP="00DF2925">
      <w:pPr>
        <w:spacing w:after="0"/>
        <w:jc w:val="both"/>
        <w:rPr>
          <w:rFonts w:asciiTheme="minorHAnsi" w:hAnsiTheme="minorHAnsi"/>
          <w:sz w:val="20"/>
          <w:szCs w:val="20"/>
        </w:rPr>
      </w:pPr>
      <w:r>
        <w:rPr>
          <w:rFonts w:asciiTheme="minorHAnsi" w:hAnsiTheme="minorHAnsi"/>
          <w:sz w:val="20"/>
          <w:szCs w:val="20"/>
        </w:rPr>
        <w:t>“</w:t>
      </w:r>
      <w:r w:rsidR="009C3F47" w:rsidRPr="00ED2273">
        <w:rPr>
          <w:rFonts w:asciiTheme="minorHAnsi" w:hAnsiTheme="minorHAnsi"/>
          <w:sz w:val="20"/>
          <w:szCs w:val="20"/>
        </w:rPr>
        <w:t>Sono molto felice di questo spettacolo</w:t>
      </w:r>
      <w:r>
        <w:rPr>
          <w:rFonts w:asciiTheme="minorHAnsi" w:hAnsiTheme="minorHAnsi"/>
          <w:sz w:val="20"/>
          <w:szCs w:val="20"/>
        </w:rPr>
        <w:t>. E’</w:t>
      </w:r>
      <w:r w:rsidR="009C3F47" w:rsidRPr="00ED2273">
        <w:rPr>
          <w:rFonts w:asciiTheme="minorHAnsi" w:hAnsiTheme="minorHAnsi"/>
          <w:sz w:val="20"/>
          <w:szCs w:val="20"/>
        </w:rPr>
        <w:t xml:space="preserve"> una collaborazione con una compagni</w:t>
      </w:r>
      <w:r w:rsidR="00907F19">
        <w:rPr>
          <w:rFonts w:asciiTheme="minorHAnsi" w:hAnsiTheme="minorHAnsi"/>
          <w:sz w:val="20"/>
          <w:szCs w:val="20"/>
        </w:rPr>
        <w:t>a di cui ho moltissima stima.</w:t>
      </w:r>
      <w:r w:rsidR="009C3F47" w:rsidRPr="00ED2273">
        <w:rPr>
          <w:rFonts w:asciiTheme="minorHAnsi" w:hAnsiTheme="minorHAnsi"/>
          <w:sz w:val="20"/>
          <w:szCs w:val="20"/>
        </w:rPr>
        <w:t xml:space="preserve"> Avevamo già pensato più volte di collaborare e poi le cose non erano accadute. </w:t>
      </w:r>
      <w:r w:rsidR="00907F19">
        <w:rPr>
          <w:rFonts w:asciiTheme="minorHAnsi" w:hAnsiTheme="minorHAnsi"/>
          <w:sz w:val="20"/>
          <w:szCs w:val="20"/>
        </w:rPr>
        <w:t xml:space="preserve">Ora è arrivato il momento </w:t>
      </w:r>
      <w:proofErr w:type="spellStart"/>
      <w:r w:rsidR="00907F19">
        <w:rPr>
          <w:rFonts w:asciiTheme="minorHAnsi" w:hAnsiTheme="minorHAnsi"/>
          <w:sz w:val="20"/>
          <w:szCs w:val="20"/>
        </w:rPr>
        <w:t>propozio</w:t>
      </w:r>
      <w:proofErr w:type="spellEnd"/>
      <w:r w:rsidR="00907F19">
        <w:rPr>
          <w:rFonts w:asciiTheme="minorHAnsi" w:hAnsiTheme="minorHAnsi"/>
          <w:sz w:val="20"/>
          <w:szCs w:val="20"/>
        </w:rPr>
        <w:t xml:space="preserve">: </w:t>
      </w:r>
      <w:r w:rsidR="009C3F47" w:rsidRPr="00ED2273">
        <w:rPr>
          <w:rFonts w:asciiTheme="minorHAnsi" w:hAnsiTheme="minorHAnsi"/>
          <w:sz w:val="20"/>
          <w:szCs w:val="20"/>
        </w:rPr>
        <w:t>Claudio Villa, sarà protagonista come autore e come drammaturgo, fa parte del Teatro Periferico della Val</w:t>
      </w:r>
      <w:r w:rsidR="00907F19">
        <w:rPr>
          <w:rFonts w:asciiTheme="minorHAnsi" w:hAnsiTheme="minorHAnsi"/>
          <w:sz w:val="20"/>
          <w:szCs w:val="20"/>
        </w:rPr>
        <w:t>cuvia, insieme a Paola Manfredi. A</w:t>
      </w:r>
      <w:r w:rsidR="009C3F47" w:rsidRPr="00ED2273">
        <w:rPr>
          <w:rFonts w:asciiTheme="minorHAnsi" w:hAnsiTheme="minorHAnsi"/>
          <w:sz w:val="20"/>
          <w:szCs w:val="20"/>
        </w:rPr>
        <w:t xml:space="preserve"> loro ho lanciato una sfida, forse la più </w:t>
      </w:r>
      <w:r w:rsidR="00907F19">
        <w:rPr>
          <w:rFonts w:asciiTheme="minorHAnsi" w:hAnsiTheme="minorHAnsi"/>
          <w:sz w:val="20"/>
          <w:szCs w:val="20"/>
        </w:rPr>
        <w:t xml:space="preserve">difficile di tutto il festival: </w:t>
      </w:r>
      <w:r w:rsidR="009C3F47" w:rsidRPr="00ED2273">
        <w:rPr>
          <w:rFonts w:asciiTheme="minorHAnsi" w:hAnsiTheme="minorHAnsi"/>
          <w:sz w:val="20"/>
          <w:szCs w:val="20"/>
        </w:rPr>
        <w:t xml:space="preserve">lavorare su Manzoni e su Testori e sul tema della Speranza. </w:t>
      </w:r>
      <w:r w:rsidR="00907F19">
        <w:rPr>
          <w:rFonts w:asciiTheme="minorHAnsi" w:hAnsiTheme="minorHAnsi"/>
          <w:sz w:val="20"/>
          <w:szCs w:val="20"/>
        </w:rPr>
        <w:t>S</w:t>
      </w:r>
      <w:r w:rsidR="009C3F47" w:rsidRPr="00ED2273">
        <w:rPr>
          <w:rFonts w:asciiTheme="minorHAnsi" w:hAnsiTheme="minorHAnsi"/>
          <w:sz w:val="20"/>
          <w:szCs w:val="20"/>
        </w:rPr>
        <w:t>ubito mi hann</w:t>
      </w:r>
      <w:r w:rsidR="00907F19">
        <w:rPr>
          <w:rFonts w:asciiTheme="minorHAnsi" w:hAnsiTheme="minorHAnsi"/>
          <w:sz w:val="20"/>
          <w:szCs w:val="20"/>
        </w:rPr>
        <w:t>o stupito perché hanno detto sì “</w:t>
      </w:r>
      <w:r w:rsidR="009C3F47" w:rsidRPr="00ED2273">
        <w:rPr>
          <w:rFonts w:asciiTheme="minorHAnsi" w:hAnsiTheme="minorHAnsi"/>
          <w:sz w:val="20"/>
          <w:szCs w:val="20"/>
        </w:rPr>
        <w:t>lavoriamo sulla speranza, ma partiamo dal male, partiamo dalla peste.</w:t>
      </w:r>
      <w:r w:rsidR="00907F19">
        <w:rPr>
          <w:rFonts w:asciiTheme="minorHAnsi" w:hAnsiTheme="minorHAnsi"/>
          <w:sz w:val="20"/>
          <w:szCs w:val="20"/>
        </w:rPr>
        <w:t>”</w:t>
      </w:r>
      <w:r w:rsidR="009C3F47" w:rsidRPr="00ED2273">
        <w:rPr>
          <w:rFonts w:asciiTheme="minorHAnsi" w:hAnsiTheme="minorHAnsi"/>
          <w:sz w:val="20"/>
          <w:szCs w:val="20"/>
        </w:rPr>
        <w:t xml:space="preserve"> Quindi è un lavoro nuovo a tutti gli effetti</w:t>
      </w:r>
      <w:r w:rsidR="00907F19">
        <w:rPr>
          <w:rFonts w:asciiTheme="minorHAnsi" w:hAnsiTheme="minorHAnsi"/>
          <w:sz w:val="20"/>
          <w:szCs w:val="20"/>
        </w:rPr>
        <w:t>”</w:t>
      </w:r>
      <w:r w:rsidR="009C3F47" w:rsidRPr="00ED2273">
        <w:rPr>
          <w:rFonts w:asciiTheme="minorHAnsi" w:hAnsiTheme="minorHAnsi"/>
          <w:sz w:val="20"/>
          <w:szCs w:val="20"/>
        </w:rPr>
        <w:t xml:space="preserve">. </w:t>
      </w:r>
    </w:p>
    <w:p w14:paraId="2E776819" w14:textId="38B7C816" w:rsidR="002F09FB" w:rsidRPr="00ED2273" w:rsidRDefault="002F09FB" w:rsidP="00DF2925">
      <w:pPr>
        <w:spacing w:after="0"/>
        <w:jc w:val="both"/>
        <w:rPr>
          <w:rFonts w:asciiTheme="minorHAnsi" w:hAnsiTheme="minorHAnsi"/>
          <w:sz w:val="20"/>
          <w:szCs w:val="20"/>
        </w:rPr>
      </w:pPr>
      <w:r w:rsidRPr="00ED2273">
        <w:rPr>
          <w:rFonts w:asciiTheme="minorHAnsi" w:hAnsiTheme="minorHAnsi"/>
          <w:sz w:val="20"/>
          <w:szCs w:val="20"/>
        </w:rPr>
        <w:t>Non si può parlare di speranza senza affrontare la disperazione: occorre discendere agli Inferi, prim</w:t>
      </w:r>
      <w:r>
        <w:rPr>
          <w:rFonts w:asciiTheme="minorHAnsi" w:hAnsiTheme="minorHAnsi"/>
          <w:sz w:val="20"/>
          <w:szCs w:val="20"/>
        </w:rPr>
        <w:t>a di salire a riveder le stelle. P</w:t>
      </w:r>
      <w:r w:rsidRPr="00ED2273">
        <w:rPr>
          <w:rFonts w:asciiTheme="minorHAnsi" w:hAnsiTheme="minorHAnsi"/>
          <w:sz w:val="20"/>
          <w:szCs w:val="20"/>
        </w:rPr>
        <w:t>erché riappaia la luce, deve prima farsi il buio. E allora: "Più in dell'</w:t>
      </w:r>
      <w:proofErr w:type="spellStart"/>
      <w:r w:rsidRPr="00ED2273">
        <w:rPr>
          <w:rFonts w:asciiTheme="minorHAnsi" w:hAnsiTheme="minorHAnsi"/>
          <w:sz w:val="20"/>
          <w:szCs w:val="20"/>
        </w:rPr>
        <w:t>iscuro</w:t>
      </w:r>
      <w:proofErr w:type="spellEnd"/>
      <w:r w:rsidRPr="00ED2273">
        <w:rPr>
          <w:rFonts w:asciiTheme="minorHAnsi" w:hAnsiTheme="minorHAnsi"/>
          <w:sz w:val="20"/>
          <w:szCs w:val="20"/>
        </w:rPr>
        <w:t>! Più in dell'</w:t>
      </w:r>
      <w:proofErr w:type="spellStart"/>
      <w:r w:rsidRPr="00ED2273">
        <w:rPr>
          <w:rFonts w:asciiTheme="minorHAnsi" w:hAnsiTheme="minorHAnsi"/>
          <w:sz w:val="20"/>
          <w:szCs w:val="20"/>
        </w:rPr>
        <w:t>iscuro</w:t>
      </w:r>
      <w:proofErr w:type="spellEnd"/>
      <w:r w:rsidRPr="00ED2273">
        <w:rPr>
          <w:rFonts w:asciiTheme="minorHAnsi" w:hAnsiTheme="minorHAnsi"/>
          <w:sz w:val="20"/>
          <w:szCs w:val="20"/>
        </w:rPr>
        <w:t xml:space="preserve">! Ha da esserci in dappertutto l'aria d'un buso, ha da esserci l'aria d'un crotto, d'un inferna! Sira est. Anzi, </w:t>
      </w:r>
      <w:proofErr w:type="spellStart"/>
      <w:r w:rsidRPr="00ED2273">
        <w:rPr>
          <w:rFonts w:asciiTheme="minorHAnsi" w:hAnsiTheme="minorHAnsi"/>
          <w:sz w:val="20"/>
          <w:szCs w:val="20"/>
        </w:rPr>
        <w:t>crepusculorum</w:t>
      </w:r>
      <w:proofErr w:type="spellEnd"/>
      <w:r w:rsidRPr="00ED2273">
        <w:rPr>
          <w:rFonts w:asciiTheme="minorHAnsi" w:hAnsiTheme="minorHAnsi"/>
          <w:sz w:val="20"/>
          <w:szCs w:val="20"/>
        </w:rPr>
        <w:t xml:space="preserve"> </w:t>
      </w:r>
      <w:proofErr w:type="spellStart"/>
      <w:r w:rsidRPr="00ED2273">
        <w:rPr>
          <w:rFonts w:asciiTheme="minorHAnsi" w:hAnsiTheme="minorHAnsi"/>
          <w:sz w:val="20"/>
          <w:szCs w:val="20"/>
        </w:rPr>
        <w:t>crepuscula</w:t>
      </w:r>
      <w:proofErr w:type="spellEnd"/>
      <w:r w:rsidRPr="00ED2273">
        <w:rPr>
          <w:rFonts w:asciiTheme="minorHAnsi" w:hAnsiTheme="minorHAnsi"/>
          <w:sz w:val="20"/>
          <w:szCs w:val="20"/>
        </w:rPr>
        <w:t xml:space="preserve"> </w:t>
      </w:r>
      <w:proofErr w:type="spellStart"/>
      <w:r w:rsidRPr="00ED2273">
        <w:rPr>
          <w:rFonts w:asciiTheme="minorHAnsi" w:hAnsiTheme="minorHAnsi"/>
          <w:sz w:val="20"/>
          <w:szCs w:val="20"/>
        </w:rPr>
        <w:t>dilagant</w:t>
      </w:r>
      <w:proofErr w:type="spellEnd"/>
      <w:r w:rsidRPr="00ED2273">
        <w:rPr>
          <w:rFonts w:asciiTheme="minorHAnsi" w:hAnsiTheme="minorHAnsi"/>
          <w:sz w:val="20"/>
          <w:szCs w:val="20"/>
        </w:rPr>
        <w:t xml:space="preserve">. </w:t>
      </w:r>
      <w:proofErr w:type="spellStart"/>
      <w:r w:rsidRPr="00ED2273">
        <w:rPr>
          <w:rFonts w:asciiTheme="minorHAnsi" w:hAnsiTheme="minorHAnsi"/>
          <w:sz w:val="20"/>
          <w:szCs w:val="20"/>
        </w:rPr>
        <w:t>Totus</w:t>
      </w:r>
      <w:proofErr w:type="spellEnd"/>
      <w:r w:rsidRPr="00ED2273">
        <w:rPr>
          <w:rFonts w:asciiTheme="minorHAnsi" w:hAnsiTheme="minorHAnsi"/>
          <w:sz w:val="20"/>
          <w:szCs w:val="20"/>
        </w:rPr>
        <w:t xml:space="preserve"> est negher". L'</w:t>
      </w:r>
      <w:proofErr w:type="spellStart"/>
      <w:r w:rsidRPr="00ED2273">
        <w:rPr>
          <w:rFonts w:asciiTheme="minorHAnsi" w:hAnsiTheme="minorHAnsi"/>
          <w:sz w:val="20"/>
          <w:szCs w:val="20"/>
        </w:rPr>
        <w:t>Ambleto</w:t>
      </w:r>
      <w:proofErr w:type="spellEnd"/>
      <w:r w:rsidRPr="00ED2273">
        <w:rPr>
          <w:rFonts w:asciiTheme="minorHAnsi" w:hAnsiTheme="minorHAnsi"/>
          <w:sz w:val="20"/>
          <w:szCs w:val="20"/>
        </w:rPr>
        <w:t>… </w:t>
      </w:r>
    </w:p>
    <w:p w14:paraId="0188B274" w14:textId="6F231484" w:rsidR="002F09FB" w:rsidRPr="002F09FB" w:rsidRDefault="002F09FB" w:rsidP="00DF2925">
      <w:pPr>
        <w:spacing w:after="0"/>
        <w:jc w:val="both"/>
        <w:rPr>
          <w:rFonts w:asciiTheme="minorHAnsi" w:hAnsiTheme="minorHAnsi"/>
          <w:sz w:val="20"/>
          <w:szCs w:val="20"/>
        </w:rPr>
      </w:pPr>
      <w:r w:rsidRPr="00ED2273">
        <w:rPr>
          <w:rFonts w:asciiTheme="minorHAnsi" w:hAnsiTheme="minorHAnsi"/>
          <w:sz w:val="20"/>
          <w:szCs w:val="20"/>
        </w:rPr>
        <w:t xml:space="preserve">Negher, nero. Come la peste del Seicento, come il "secolo buio". Notturno, come il cuore della Monaca di Monza. </w:t>
      </w:r>
      <w:r>
        <w:rPr>
          <w:rFonts w:asciiTheme="minorHAnsi" w:hAnsiTheme="minorHAnsi"/>
          <w:sz w:val="20"/>
          <w:szCs w:val="20"/>
        </w:rPr>
        <w:t>i</w:t>
      </w:r>
      <w:r w:rsidRPr="002F09FB">
        <w:rPr>
          <w:rFonts w:asciiTheme="minorHAnsi" w:hAnsiTheme="minorHAnsi"/>
          <w:sz w:val="20"/>
          <w:szCs w:val="20"/>
        </w:rPr>
        <w:t>nquieto, come il tormento dell'Innominato.</w:t>
      </w:r>
    </w:p>
    <w:p w14:paraId="1D8950F8" w14:textId="37F40A58" w:rsidR="00D22D02" w:rsidRPr="00ED2273" w:rsidRDefault="00D22D02" w:rsidP="00DF2925">
      <w:pPr>
        <w:spacing w:after="0"/>
        <w:jc w:val="both"/>
        <w:rPr>
          <w:rFonts w:asciiTheme="minorHAnsi" w:hAnsiTheme="minorHAnsi"/>
          <w:sz w:val="20"/>
          <w:szCs w:val="20"/>
        </w:rPr>
      </w:pPr>
      <w:r>
        <w:rPr>
          <w:rFonts w:asciiTheme="minorHAnsi" w:hAnsiTheme="minorHAnsi"/>
          <w:sz w:val="20"/>
          <w:szCs w:val="20"/>
        </w:rPr>
        <w:t xml:space="preserve">Importante riferimento per l’elaborazione dei testi della performance è stata la tesi di </w:t>
      </w:r>
      <w:r w:rsidRPr="00ED2273">
        <w:rPr>
          <w:rFonts w:asciiTheme="minorHAnsi" w:hAnsiTheme="minorHAnsi"/>
          <w:sz w:val="20"/>
          <w:szCs w:val="20"/>
        </w:rPr>
        <w:t>dottorato</w:t>
      </w:r>
      <w:r>
        <w:rPr>
          <w:rFonts w:asciiTheme="minorHAnsi" w:hAnsiTheme="minorHAnsi"/>
          <w:sz w:val="20"/>
          <w:szCs w:val="20"/>
        </w:rPr>
        <w:t xml:space="preserve"> di Daniela </w:t>
      </w:r>
      <w:proofErr w:type="spellStart"/>
      <w:r>
        <w:rPr>
          <w:rFonts w:asciiTheme="minorHAnsi" w:hAnsiTheme="minorHAnsi"/>
          <w:sz w:val="20"/>
          <w:szCs w:val="20"/>
        </w:rPr>
        <w:t>Iuppa</w:t>
      </w:r>
      <w:proofErr w:type="spellEnd"/>
      <w:r>
        <w:rPr>
          <w:rFonts w:asciiTheme="minorHAnsi" w:hAnsiTheme="minorHAnsi"/>
          <w:sz w:val="20"/>
          <w:szCs w:val="20"/>
        </w:rPr>
        <w:t xml:space="preserve">, </w:t>
      </w:r>
      <w:r w:rsidRPr="00ED2273">
        <w:rPr>
          <w:rFonts w:asciiTheme="minorHAnsi" w:hAnsiTheme="minorHAnsi"/>
          <w:sz w:val="20"/>
          <w:szCs w:val="20"/>
        </w:rPr>
        <w:t>"Un'inquieta fedeltà. Giovanni Testori e Alessandro Manzoni".</w:t>
      </w:r>
    </w:p>
    <w:p w14:paraId="7357A6A0" w14:textId="04A030E1" w:rsidR="00881B2B" w:rsidRPr="00B327B1" w:rsidRDefault="004B4394" w:rsidP="00DF2925">
      <w:pPr>
        <w:spacing w:after="0"/>
        <w:jc w:val="both"/>
        <w:rPr>
          <w:rFonts w:asciiTheme="minorHAnsi" w:hAnsiTheme="minorHAnsi"/>
          <w:sz w:val="20"/>
          <w:szCs w:val="20"/>
        </w:rPr>
      </w:pPr>
      <w:r w:rsidRPr="00B327B1">
        <w:rPr>
          <w:rFonts w:asciiTheme="minorHAnsi" w:hAnsiTheme="minorHAnsi"/>
          <w:sz w:val="20"/>
          <w:szCs w:val="20"/>
        </w:rPr>
        <w:t xml:space="preserve">In considerazione degli attuali obblighi di sicurezza, oltre alle consuete prescrizioni relative al distanziamento sociale, a ogni replica potranno accedere cento spettatori </w:t>
      </w:r>
      <w:r w:rsidR="00CE274E" w:rsidRPr="00B327B1">
        <w:rPr>
          <w:rFonts w:asciiTheme="minorHAnsi" w:hAnsiTheme="minorHAnsi"/>
          <w:sz w:val="20"/>
          <w:szCs w:val="20"/>
        </w:rPr>
        <w:t>prenotando</w:t>
      </w:r>
      <w:r w:rsidRPr="00B327B1">
        <w:rPr>
          <w:rFonts w:asciiTheme="minorHAnsi" w:hAnsiTheme="minorHAnsi"/>
          <w:sz w:val="20"/>
          <w:szCs w:val="20"/>
        </w:rPr>
        <w:t xml:space="preserve"> preventivamente tramite il sito www.trasacroesacromonte.it. All’ingresso dell’anfiteatro sarà necessario presentare la conferma della prenotazione, cartacea o elettronica. In caso di pioggia lo spettacolo si svolgerà all’interno del Santuario.</w:t>
      </w:r>
    </w:p>
    <w:p w14:paraId="43AA0CFD" w14:textId="2AF53F6D" w:rsidR="004F1826" w:rsidRPr="00F85F37" w:rsidRDefault="004B4394" w:rsidP="00DF2925">
      <w:pPr>
        <w:spacing w:after="0"/>
        <w:jc w:val="both"/>
        <w:rPr>
          <w:rFonts w:asciiTheme="minorHAnsi" w:hAnsiTheme="minorHAnsi"/>
          <w:sz w:val="20"/>
          <w:szCs w:val="20"/>
        </w:rPr>
      </w:pPr>
      <w:r w:rsidRPr="00B327B1">
        <w:rPr>
          <w:rFonts w:asciiTheme="minorHAnsi" w:hAnsiTheme="minorHAnsi"/>
          <w:sz w:val="20"/>
          <w:szCs w:val="20"/>
        </w:rPr>
        <w:t>Per raggiungere la vetta del Sacro Monte, e ritorno, è il servizio navetta a pagamento, 5 euro, di Morandi Tour con partenza dal centro di Varese. Per il primo spettacolo l’appuntamento è alle 17.30 da piazza Monte Grappa e alle 17.35 dallo Stadio Franco Ossola, per il secondo spettacolo alle 20 e alle 20.05. Prenotazioni obbligatorie e informazioni allo</w:t>
      </w:r>
      <w:r w:rsidRPr="00F85F37">
        <w:rPr>
          <w:rFonts w:asciiTheme="minorHAnsi" w:hAnsiTheme="minorHAnsi"/>
          <w:sz w:val="20"/>
          <w:szCs w:val="20"/>
        </w:rPr>
        <w:t xml:space="preserve"> 0332/287.146 o 349/236.304.5, oppure </w:t>
      </w:r>
      <w:hyperlink r:id="rId9" w:history="1">
        <w:r w:rsidR="004F1826" w:rsidRPr="00C02783">
          <w:rPr>
            <w:rStyle w:val="Collegamentoipertestuale"/>
            <w:rFonts w:asciiTheme="minorHAnsi" w:hAnsiTheme="minorHAnsi"/>
            <w:sz w:val="20"/>
            <w:szCs w:val="20"/>
          </w:rPr>
          <w:t>eventi@moranditour.it</w:t>
        </w:r>
      </w:hyperlink>
      <w:r w:rsidRPr="00F85F37">
        <w:rPr>
          <w:rFonts w:asciiTheme="minorHAnsi" w:hAnsiTheme="minorHAnsi"/>
          <w:sz w:val="20"/>
          <w:szCs w:val="20"/>
        </w:rPr>
        <w:t>.</w:t>
      </w:r>
      <w:r w:rsidR="004F1826">
        <w:rPr>
          <w:rFonts w:asciiTheme="minorHAnsi" w:hAnsiTheme="minorHAnsi"/>
          <w:sz w:val="20"/>
          <w:szCs w:val="20"/>
        </w:rPr>
        <w:t xml:space="preserve"> </w:t>
      </w:r>
      <w:r w:rsidR="004F1826" w:rsidRPr="004F1826">
        <w:rPr>
          <w:rFonts w:asciiTheme="minorHAnsi" w:hAnsiTheme="minorHAnsi"/>
          <w:sz w:val="20"/>
          <w:szCs w:val="20"/>
        </w:rPr>
        <w:t xml:space="preserve">A causa chiusura strade la fermata della </w:t>
      </w:r>
      <w:r w:rsidR="0062329F">
        <w:rPr>
          <w:rFonts w:asciiTheme="minorHAnsi" w:hAnsiTheme="minorHAnsi"/>
          <w:sz w:val="20"/>
          <w:szCs w:val="20"/>
        </w:rPr>
        <w:t xml:space="preserve">navetta comunale è spostata da piazzale De Gasperi a piazzale </w:t>
      </w:r>
      <w:r w:rsidR="004F1826" w:rsidRPr="004F1826">
        <w:rPr>
          <w:rFonts w:asciiTheme="minorHAnsi" w:hAnsiTheme="minorHAnsi"/>
          <w:bCs/>
          <w:sz w:val="20"/>
          <w:szCs w:val="20"/>
        </w:rPr>
        <w:t>Gramsci.</w:t>
      </w:r>
    </w:p>
    <w:p w14:paraId="50D6D087" w14:textId="18371C05" w:rsidR="004B4394" w:rsidRPr="00F85F37" w:rsidRDefault="004B4394" w:rsidP="00DF2925">
      <w:pPr>
        <w:spacing w:after="0"/>
        <w:jc w:val="both"/>
        <w:rPr>
          <w:rFonts w:asciiTheme="minorHAnsi" w:hAnsiTheme="minorHAnsi"/>
          <w:sz w:val="20"/>
          <w:szCs w:val="20"/>
        </w:rPr>
      </w:pPr>
      <w:r w:rsidRPr="00F85F37">
        <w:rPr>
          <w:rFonts w:asciiTheme="minorHAnsi" w:hAnsiTheme="minorHAnsi"/>
          <w:sz w:val="20"/>
          <w:szCs w:val="20"/>
        </w:rPr>
        <w:t>Il Comune di Varese</w:t>
      </w:r>
      <w:r w:rsidR="00CE5C67">
        <w:rPr>
          <w:rFonts w:asciiTheme="minorHAnsi" w:hAnsiTheme="minorHAnsi"/>
          <w:sz w:val="20"/>
          <w:szCs w:val="20"/>
        </w:rPr>
        <w:t xml:space="preserve"> </w:t>
      </w:r>
      <w:r w:rsidRPr="00F85F37">
        <w:rPr>
          <w:rFonts w:asciiTheme="minorHAnsi" w:hAnsiTheme="minorHAnsi"/>
          <w:sz w:val="20"/>
          <w:szCs w:val="20"/>
        </w:rPr>
        <w:t>predispone</w:t>
      </w:r>
      <w:r w:rsidR="00CE5C67">
        <w:rPr>
          <w:rFonts w:asciiTheme="minorHAnsi" w:hAnsiTheme="minorHAnsi"/>
          <w:sz w:val="20"/>
          <w:szCs w:val="20"/>
        </w:rPr>
        <w:t>, inoltre,</w:t>
      </w:r>
      <w:r w:rsidRPr="00F85F37">
        <w:rPr>
          <w:rFonts w:asciiTheme="minorHAnsi" w:hAnsiTheme="minorHAnsi"/>
          <w:sz w:val="20"/>
          <w:szCs w:val="20"/>
        </w:rPr>
        <w:t xml:space="preserve"> il servizio di navette gratuito per raggiungere il borgo: sono previste due corse speciali per ogni replica con partenza dalla zona dello stadio/palasport via Manin/angolo via Valverde per il primo spettacolo alle 17.45, per il secondo alle 20. Per il ritorno partiranno sempre due navette a 30 minuti dal termine dello spettacolo.</w:t>
      </w:r>
    </w:p>
    <w:p w14:paraId="5C0AAC86" w14:textId="77777777" w:rsidR="004B4394" w:rsidRPr="00F85F37" w:rsidRDefault="004B4394" w:rsidP="00DF2925">
      <w:pPr>
        <w:spacing w:after="0"/>
        <w:jc w:val="both"/>
        <w:rPr>
          <w:rFonts w:asciiTheme="minorHAnsi" w:hAnsiTheme="minorHAnsi"/>
          <w:sz w:val="20"/>
          <w:szCs w:val="20"/>
        </w:rPr>
      </w:pPr>
      <w:r w:rsidRPr="00F85F37">
        <w:rPr>
          <w:rFonts w:asciiTheme="minorHAnsi" w:hAnsiTheme="minorHAnsi"/>
          <w:sz w:val="20"/>
          <w:szCs w:val="20"/>
        </w:rPr>
        <w:t xml:space="preserve">Il programma completo e tutti i dettagli per raggiungere il Sacro Monte di Varese sono a disposizione sul sito </w:t>
      </w:r>
      <w:hyperlink r:id="rId10" w:history="1">
        <w:r w:rsidRPr="00F85F37">
          <w:rPr>
            <w:rFonts w:asciiTheme="minorHAnsi" w:hAnsiTheme="minorHAnsi"/>
            <w:sz w:val="20"/>
            <w:szCs w:val="20"/>
          </w:rPr>
          <w:t>www.trasacroesacromonte.it</w:t>
        </w:r>
      </w:hyperlink>
      <w:r w:rsidRPr="00F85F37">
        <w:rPr>
          <w:rFonts w:asciiTheme="minorHAnsi" w:hAnsiTheme="minorHAnsi"/>
          <w:sz w:val="20"/>
          <w:szCs w:val="20"/>
        </w:rPr>
        <w:t>.</w:t>
      </w:r>
    </w:p>
    <w:p w14:paraId="2F45AC9A" w14:textId="70595EE5" w:rsidR="006577FB" w:rsidRPr="00F85F37" w:rsidRDefault="004B4394" w:rsidP="00DF2925">
      <w:pPr>
        <w:spacing w:after="0"/>
        <w:jc w:val="both"/>
        <w:rPr>
          <w:rFonts w:asciiTheme="minorHAnsi" w:hAnsiTheme="minorHAnsi"/>
          <w:sz w:val="20"/>
          <w:szCs w:val="20"/>
        </w:rPr>
      </w:pPr>
      <w:r w:rsidRPr="00F85F37">
        <w:rPr>
          <w:rFonts w:asciiTheme="minorHAnsi" w:hAnsiTheme="minorHAnsi"/>
          <w:sz w:val="20"/>
          <w:szCs w:val="20"/>
        </w:rPr>
        <w:t>Live e aggiornamenti in tempo reale su Facebook e Instagram profilo trasacroesacromonte</w:t>
      </w:r>
      <w:r w:rsidR="00843B6A" w:rsidRPr="00F85F37">
        <w:rPr>
          <w:rFonts w:asciiTheme="minorHAnsi" w:hAnsiTheme="minorHAnsi"/>
          <w:noProof/>
          <w:sz w:val="20"/>
          <w:szCs w:val="20"/>
          <w:lang w:eastAsia="it-IT"/>
        </w:rPr>
        <w:drawing>
          <wp:anchor distT="0" distB="0" distL="114300" distR="114300" simplePos="0" relativeHeight="251658240" behindDoc="0" locked="0" layoutInCell="1" allowOverlap="1" wp14:anchorId="277CCCB4" wp14:editId="1EF83FFA">
            <wp:simplePos x="0" y="0"/>
            <wp:positionH relativeFrom="margin">
              <wp:align>center</wp:align>
            </wp:positionH>
            <wp:positionV relativeFrom="margin">
              <wp:align>bottom</wp:align>
            </wp:positionV>
            <wp:extent cx="6116320" cy="1419860"/>
            <wp:effectExtent l="0" t="0" r="508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hom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6320" cy="1419860"/>
                    </a:xfrm>
                    <a:prstGeom prst="rect">
                      <a:avLst/>
                    </a:prstGeom>
                  </pic:spPr>
                </pic:pic>
              </a:graphicData>
            </a:graphic>
          </wp:anchor>
        </w:drawing>
      </w:r>
    </w:p>
    <w:sectPr w:rsidR="006577FB" w:rsidRPr="00F85F37" w:rsidSect="00F85F37">
      <w:headerReference w:type="default" r:id="rId12"/>
      <w:footerReference w:type="default" r:id="rId13"/>
      <w:pgSz w:w="11900" w:h="16840"/>
      <w:pgMar w:top="1683" w:right="1268" w:bottom="1134" w:left="993" w:header="708" w:footer="7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6293F" w14:textId="77777777" w:rsidR="00881B2B" w:rsidRDefault="00881B2B" w:rsidP="00541789">
      <w:r>
        <w:separator/>
      </w:r>
    </w:p>
  </w:endnote>
  <w:endnote w:type="continuationSeparator" w:id="0">
    <w:p w14:paraId="692CDF15" w14:textId="77777777" w:rsidR="00881B2B" w:rsidRDefault="00881B2B" w:rsidP="0054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559DB" w14:textId="6ED8C7BA" w:rsidR="00881B2B" w:rsidRPr="00826403" w:rsidRDefault="00881B2B" w:rsidP="008A2CB8">
    <w:pPr>
      <w:pStyle w:val="Pidipagina"/>
      <w:spacing w:after="0"/>
      <w:jc w:val="center"/>
      <w:rPr>
        <w:sz w:val="20"/>
        <w:szCs w:val="20"/>
      </w:rPr>
    </w:pPr>
    <w:r>
      <w:rPr>
        <w:rFonts w:asciiTheme="minorHAnsi" w:hAnsiTheme="minorHAnsi"/>
        <w:noProof/>
        <w:lang w:eastAsia="it-IT"/>
      </w:rPr>
      <w:drawing>
        <wp:anchor distT="0" distB="0" distL="114300" distR="114300" simplePos="0" relativeHeight="251660288" behindDoc="0" locked="0" layoutInCell="1" allowOverlap="1" wp14:anchorId="40454D9F" wp14:editId="08F9619E">
          <wp:simplePos x="0" y="0"/>
          <wp:positionH relativeFrom="margin">
            <wp:posOffset>0</wp:posOffset>
          </wp:positionH>
          <wp:positionV relativeFrom="margin">
            <wp:posOffset>6869960</wp:posOffset>
          </wp:positionV>
          <wp:extent cx="6116320" cy="1419860"/>
          <wp:effectExtent l="0" t="0" r="0" b="889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ho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320" cy="1419860"/>
                  </a:xfrm>
                  <a:prstGeom prst="rect">
                    <a:avLst/>
                  </a:prstGeom>
                </pic:spPr>
              </pic:pic>
            </a:graphicData>
          </a:graphic>
        </wp:anchor>
      </w:drawing>
    </w:r>
    <w:r w:rsidRPr="00826403">
      <w:rPr>
        <w:sz w:val="20"/>
        <w:szCs w:val="20"/>
      </w:rPr>
      <w:t>Associazione Tra Sacro e Sacromonte</w:t>
    </w:r>
  </w:p>
  <w:p w14:paraId="5B250EEF" w14:textId="3BF2DB6D" w:rsidR="00881B2B" w:rsidRPr="00826403" w:rsidRDefault="00881B2B" w:rsidP="008A2CB8">
    <w:pPr>
      <w:pStyle w:val="Pidipagina"/>
      <w:spacing w:after="0"/>
      <w:jc w:val="center"/>
      <w:rPr>
        <w:sz w:val="20"/>
        <w:szCs w:val="20"/>
      </w:rPr>
    </w:pPr>
    <w:r w:rsidRPr="00826403">
      <w:rPr>
        <w:sz w:val="20"/>
        <w:szCs w:val="20"/>
      </w:rPr>
      <w:t>Sede legale e operativa Via Dandolo 5 – 21100 Varese – C.F. 95092150127</w:t>
    </w:r>
  </w:p>
  <w:p w14:paraId="15621FA0" w14:textId="29999DCD" w:rsidR="00881B2B" w:rsidRPr="00826403" w:rsidRDefault="00881B2B" w:rsidP="008A2CB8">
    <w:pPr>
      <w:pStyle w:val="Pidipagina"/>
      <w:spacing w:after="0"/>
      <w:jc w:val="center"/>
      <w:rPr>
        <w:sz w:val="20"/>
        <w:szCs w:val="20"/>
      </w:rPr>
    </w:pPr>
    <w:hyperlink r:id="rId2" w:history="1">
      <w:r w:rsidRPr="00826403">
        <w:rPr>
          <w:rStyle w:val="Collegamentoipertestuale"/>
          <w:sz w:val="20"/>
          <w:szCs w:val="20"/>
        </w:rPr>
        <w:t>info@trasacroesacromonte.it</w:t>
      </w:r>
    </w:hyperlink>
    <w:r w:rsidRPr="00826403">
      <w:rPr>
        <w:sz w:val="20"/>
        <w:szCs w:val="20"/>
      </w:rPr>
      <w:t xml:space="preserve"> - www.trasacroesacromonte.it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C60FB" w14:textId="77777777" w:rsidR="00881B2B" w:rsidRDefault="00881B2B" w:rsidP="00541789">
      <w:r>
        <w:separator/>
      </w:r>
    </w:p>
  </w:footnote>
  <w:footnote w:type="continuationSeparator" w:id="0">
    <w:p w14:paraId="3586B658" w14:textId="77777777" w:rsidR="00881B2B" w:rsidRDefault="00881B2B" w:rsidP="005417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03A42" w14:textId="77777777" w:rsidR="00881B2B" w:rsidRDefault="00881B2B">
    <w:pPr>
      <w:pStyle w:val="Intestazione"/>
    </w:pPr>
  </w:p>
  <w:p w14:paraId="26A7A6AF" w14:textId="77777777" w:rsidR="00881B2B" w:rsidRDefault="00881B2B">
    <w:pPr>
      <w:pStyle w:val="Intestazione"/>
    </w:pPr>
    <w:r>
      <w:rPr>
        <w:noProof/>
        <w:sz w:val="44"/>
        <w:lang w:eastAsia="it-IT"/>
      </w:rPr>
      <w:drawing>
        <wp:anchor distT="0" distB="0" distL="114300" distR="114300" simplePos="0" relativeHeight="251658240" behindDoc="0" locked="0" layoutInCell="1" allowOverlap="1" wp14:anchorId="430555F0" wp14:editId="3EBEB76C">
          <wp:simplePos x="0" y="0"/>
          <wp:positionH relativeFrom="margin">
            <wp:align>center</wp:align>
          </wp:positionH>
          <wp:positionV relativeFrom="paragraph">
            <wp:posOffset>-442595</wp:posOffset>
          </wp:positionV>
          <wp:extent cx="1371740" cy="1173600"/>
          <wp:effectExtent l="0" t="0" r="0" b="0"/>
          <wp:wrapThrough wrapText="bothSides">
            <wp:wrapPolygon edited="0">
              <wp:start x="0" y="0"/>
              <wp:lineTo x="0" y="21039"/>
              <wp:lineTo x="21200" y="21039"/>
              <wp:lineTo x="21200" y="0"/>
              <wp:lineTo x="0" y="0"/>
            </wp:wrapPolygon>
          </wp:wrapThrough>
          <wp:docPr id="12" name="Immagine 12" descr="../../../../Desktop/Schermata%202019-03-29%20alle%2012.2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hermata%202019-03-29%20alle%2012.24.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74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6A935D" w14:textId="77777777" w:rsidR="00881B2B" w:rsidRDefault="00881B2B">
    <w:pPr>
      <w:pStyle w:val="Intestazione"/>
    </w:pPr>
  </w:p>
  <w:p w14:paraId="16C5056E" w14:textId="77777777" w:rsidR="00881B2B" w:rsidRDefault="00881B2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1BC"/>
    <w:multiLevelType w:val="hybridMultilevel"/>
    <w:tmpl w:val="DC24D96E"/>
    <w:lvl w:ilvl="0" w:tplc="48E4CA2A">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F04993"/>
    <w:multiLevelType w:val="hybridMultilevel"/>
    <w:tmpl w:val="8490EA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1D0749"/>
    <w:multiLevelType w:val="hybridMultilevel"/>
    <w:tmpl w:val="B1A8F1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8A81E6A"/>
    <w:multiLevelType w:val="hybridMultilevel"/>
    <w:tmpl w:val="03C4E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9"/>
    <w:rsid w:val="00005384"/>
    <w:rsid w:val="00043F89"/>
    <w:rsid w:val="000464E8"/>
    <w:rsid w:val="0004713C"/>
    <w:rsid w:val="00047DB1"/>
    <w:rsid w:val="00056445"/>
    <w:rsid w:val="000738D5"/>
    <w:rsid w:val="000827D9"/>
    <w:rsid w:val="000845C1"/>
    <w:rsid w:val="00094CF7"/>
    <w:rsid w:val="000B4E86"/>
    <w:rsid w:val="000C2199"/>
    <w:rsid w:val="000C2E9F"/>
    <w:rsid w:val="000E57C1"/>
    <w:rsid w:val="000E5BC0"/>
    <w:rsid w:val="00102126"/>
    <w:rsid w:val="00106A73"/>
    <w:rsid w:val="0012286F"/>
    <w:rsid w:val="00137F75"/>
    <w:rsid w:val="00140FDB"/>
    <w:rsid w:val="00156138"/>
    <w:rsid w:val="00164EDF"/>
    <w:rsid w:val="0017251D"/>
    <w:rsid w:val="00175F8E"/>
    <w:rsid w:val="001923DD"/>
    <w:rsid w:val="001A4EA1"/>
    <w:rsid w:val="001B5214"/>
    <w:rsid w:val="001B7FF4"/>
    <w:rsid w:val="0020721D"/>
    <w:rsid w:val="00211AB9"/>
    <w:rsid w:val="002130CD"/>
    <w:rsid w:val="002244D6"/>
    <w:rsid w:val="00272AE6"/>
    <w:rsid w:val="0027633B"/>
    <w:rsid w:val="002B3FF7"/>
    <w:rsid w:val="002F09FB"/>
    <w:rsid w:val="002F5ACB"/>
    <w:rsid w:val="00301216"/>
    <w:rsid w:val="00310918"/>
    <w:rsid w:val="00312C5D"/>
    <w:rsid w:val="003A574E"/>
    <w:rsid w:val="003B109D"/>
    <w:rsid w:val="003D0C98"/>
    <w:rsid w:val="003D212E"/>
    <w:rsid w:val="003E76B5"/>
    <w:rsid w:val="003F0753"/>
    <w:rsid w:val="00402114"/>
    <w:rsid w:val="00411418"/>
    <w:rsid w:val="0042444D"/>
    <w:rsid w:val="004537A5"/>
    <w:rsid w:val="00453D10"/>
    <w:rsid w:val="00454F26"/>
    <w:rsid w:val="00484907"/>
    <w:rsid w:val="00497646"/>
    <w:rsid w:val="004A746D"/>
    <w:rsid w:val="004B4394"/>
    <w:rsid w:val="004B49E7"/>
    <w:rsid w:val="004B5675"/>
    <w:rsid w:val="004D549A"/>
    <w:rsid w:val="004F1826"/>
    <w:rsid w:val="004F47FF"/>
    <w:rsid w:val="004F7B05"/>
    <w:rsid w:val="005134E2"/>
    <w:rsid w:val="00513A9A"/>
    <w:rsid w:val="00525273"/>
    <w:rsid w:val="00541789"/>
    <w:rsid w:val="00571367"/>
    <w:rsid w:val="005D053C"/>
    <w:rsid w:val="005D32F7"/>
    <w:rsid w:val="005D720B"/>
    <w:rsid w:val="005E4CBE"/>
    <w:rsid w:val="005F1818"/>
    <w:rsid w:val="0062329F"/>
    <w:rsid w:val="006577FB"/>
    <w:rsid w:val="00675BAE"/>
    <w:rsid w:val="00677C5B"/>
    <w:rsid w:val="00685405"/>
    <w:rsid w:val="00697AF2"/>
    <w:rsid w:val="006B455B"/>
    <w:rsid w:val="006D4B1F"/>
    <w:rsid w:val="006F0051"/>
    <w:rsid w:val="006F1CC4"/>
    <w:rsid w:val="0070417D"/>
    <w:rsid w:val="00723052"/>
    <w:rsid w:val="007244CF"/>
    <w:rsid w:val="00733C5B"/>
    <w:rsid w:val="00770CB2"/>
    <w:rsid w:val="00775EBE"/>
    <w:rsid w:val="00781804"/>
    <w:rsid w:val="007A2DC8"/>
    <w:rsid w:val="007A784B"/>
    <w:rsid w:val="007B2E80"/>
    <w:rsid w:val="007B5D2B"/>
    <w:rsid w:val="007E188A"/>
    <w:rsid w:val="007F4181"/>
    <w:rsid w:val="00820523"/>
    <w:rsid w:val="00821E1B"/>
    <w:rsid w:val="00826403"/>
    <w:rsid w:val="00827B44"/>
    <w:rsid w:val="00830083"/>
    <w:rsid w:val="00843B6A"/>
    <w:rsid w:val="0085766E"/>
    <w:rsid w:val="008661C0"/>
    <w:rsid w:val="00881B2B"/>
    <w:rsid w:val="008A2CB8"/>
    <w:rsid w:val="008C5E99"/>
    <w:rsid w:val="008C6654"/>
    <w:rsid w:val="008D7AC3"/>
    <w:rsid w:val="008F2521"/>
    <w:rsid w:val="008F5E59"/>
    <w:rsid w:val="00906CD4"/>
    <w:rsid w:val="00907F19"/>
    <w:rsid w:val="00931E72"/>
    <w:rsid w:val="009601FC"/>
    <w:rsid w:val="00960365"/>
    <w:rsid w:val="00991D15"/>
    <w:rsid w:val="009A13A7"/>
    <w:rsid w:val="009C3F47"/>
    <w:rsid w:val="00A03FB9"/>
    <w:rsid w:val="00A211DB"/>
    <w:rsid w:val="00A46630"/>
    <w:rsid w:val="00A56BB7"/>
    <w:rsid w:val="00A655A8"/>
    <w:rsid w:val="00A75FFD"/>
    <w:rsid w:val="00A81AFF"/>
    <w:rsid w:val="00A966CA"/>
    <w:rsid w:val="00AB56BB"/>
    <w:rsid w:val="00AB6D59"/>
    <w:rsid w:val="00AD24D3"/>
    <w:rsid w:val="00AE28B8"/>
    <w:rsid w:val="00B12ED1"/>
    <w:rsid w:val="00B327B1"/>
    <w:rsid w:val="00B538CF"/>
    <w:rsid w:val="00B654C2"/>
    <w:rsid w:val="00B8692A"/>
    <w:rsid w:val="00BA135A"/>
    <w:rsid w:val="00BA6807"/>
    <w:rsid w:val="00BC127F"/>
    <w:rsid w:val="00BC1776"/>
    <w:rsid w:val="00BD6308"/>
    <w:rsid w:val="00BE3A66"/>
    <w:rsid w:val="00BE79E9"/>
    <w:rsid w:val="00BF65BD"/>
    <w:rsid w:val="00C153BE"/>
    <w:rsid w:val="00C41733"/>
    <w:rsid w:val="00C55C96"/>
    <w:rsid w:val="00C6644C"/>
    <w:rsid w:val="00C821AE"/>
    <w:rsid w:val="00C84831"/>
    <w:rsid w:val="00CA53C4"/>
    <w:rsid w:val="00CB41AE"/>
    <w:rsid w:val="00CE274E"/>
    <w:rsid w:val="00CE5C67"/>
    <w:rsid w:val="00D22D02"/>
    <w:rsid w:val="00D2538B"/>
    <w:rsid w:val="00D42EA3"/>
    <w:rsid w:val="00D7123F"/>
    <w:rsid w:val="00D737E3"/>
    <w:rsid w:val="00D82B15"/>
    <w:rsid w:val="00D95782"/>
    <w:rsid w:val="00DF2925"/>
    <w:rsid w:val="00E30046"/>
    <w:rsid w:val="00E32326"/>
    <w:rsid w:val="00E55FB5"/>
    <w:rsid w:val="00E57997"/>
    <w:rsid w:val="00E76F7D"/>
    <w:rsid w:val="00EB3F8E"/>
    <w:rsid w:val="00EC3513"/>
    <w:rsid w:val="00ED2273"/>
    <w:rsid w:val="00EF68B3"/>
    <w:rsid w:val="00F06634"/>
    <w:rsid w:val="00F10183"/>
    <w:rsid w:val="00F10535"/>
    <w:rsid w:val="00F13738"/>
    <w:rsid w:val="00F238F7"/>
    <w:rsid w:val="00F243FD"/>
    <w:rsid w:val="00F26504"/>
    <w:rsid w:val="00F430B6"/>
    <w:rsid w:val="00F625D8"/>
    <w:rsid w:val="00F737CE"/>
    <w:rsid w:val="00F77501"/>
    <w:rsid w:val="00F85F37"/>
    <w:rsid w:val="00F92ED9"/>
    <w:rsid w:val="00FA50FF"/>
    <w:rsid w:val="00FA7E5E"/>
    <w:rsid w:val="00FD54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8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B15"/>
    <w:pPr>
      <w:spacing w:after="200"/>
    </w:pPr>
    <w:rPr>
      <w:rFonts w:ascii="Cambria" w:eastAsia="Cambria"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789"/>
    <w:pPr>
      <w:tabs>
        <w:tab w:val="center" w:pos="4819"/>
        <w:tab w:val="right" w:pos="9638"/>
      </w:tabs>
    </w:pPr>
  </w:style>
  <w:style w:type="character" w:customStyle="1" w:styleId="IntestazioneCarattere">
    <w:name w:val="Intestazione Carattere"/>
    <w:basedOn w:val="Caratterepredefinitoparagrafo"/>
    <w:link w:val="Intestazione"/>
    <w:uiPriority w:val="99"/>
    <w:rsid w:val="00541789"/>
  </w:style>
  <w:style w:type="paragraph" w:styleId="Pidipagina">
    <w:name w:val="footer"/>
    <w:basedOn w:val="Normale"/>
    <w:link w:val="PidipaginaCarattere"/>
    <w:uiPriority w:val="99"/>
    <w:unhideWhenUsed/>
    <w:rsid w:val="00541789"/>
    <w:pPr>
      <w:tabs>
        <w:tab w:val="center" w:pos="4819"/>
        <w:tab w:val="right" w:pos="9638"/>
      </w:tabs>
    </w:pPr>
  </w:style>
  <w:style w:type="character" w:customStyle="1" w:styleId="PidipaginaCarattere">
    <w:name w:val="Piè di pagina Carattere"/>
    <w:basedOn w:val="Caratterepredefinitoparagrafo"/>
    <w:link w:val="Pidipagina"/>
    <w:uiPriority w:val="99"/>
    <w:rsid w:val="00541789"/>
  </w:style>
  <w:style w:type="character" w:styleId="Collegamentoipertestuale">
    <w:name w:val="Hyperlink"/>
    <w:basedOn w:val="Caratterepredefinitoparagrafo"/>
    <w:uiPriority w:val="99"/>
    <w:unhideWhenUsed/>
    <w:rsid w:val="00B538CF"/>
    <w:rPr>
      <w:color w:val="0563C1" w:themeColor="hyperlink"/>
      <w:u w:val="single"/>
    </w:rPr>
  </w:style>
  <w:style w:type="paragraph" w:styleId="Paragrafoelenco">
    <w:name w:val="List Paragraph"/>
    <w:basedOn w:val="Normale"/>
    <w:uiPriority w:val="34"/>
    <w:qFormat/>
    <w:rsid w:val="0070417D"/>
    <w:pPr>
      <w:ind w:left="720"/>
      <w:contextualSpacing/>
    </w:pPr>
  </w:style>
  <w:style w:type="paragraph" w:customStyle="1" w:styleId="Didefault">
    <w:name w:val="Di default"/>
    <w:rsid w:val="00D82B1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 w:type="paragraph" w:styleId="NormaleWeb">
    <w:name w:val="Normal (Web)"/>
    <w:basedOn w:val="Normale"/>
    <w:uiPriority w:val="99"/>
    <w:unhideWhenUsed/>
    <w:rsid w:val="00960365"/>
    <w:pPr>
      <w:spacing w:before="100" w:beforeAutospacing="1" w:after="100" w:afterAutospacing="1"/>
    </w:pPr>
    <w:rPr>
      <w:rFonts w:ascii="Times" w:eastAsiaTheme="minorEastAsia" w:hAnsi="Times"/>
      <w:sz w:val="20"/>
      <w:szCs w:val="20"/>
      <w:lang w:eastAsia="it-IT"/>
    </w:rPr>
  </w:style>
  <w:style w:type="character" w:customStyle="1" w:styleId="il">
    <w:name w:val="il"/>
    <w:basedOn w:val="Caratterepredefinitoparagrafo"/>
    <w:rsid w:val="00960365"/>
  </w:style>
  <w:style w:type="character" w:customStyle="1" w:styleId="hoenzb">
    <w:name w:val="hoenzb"/>
    <w:basedOn w:val="Caratterepredefinitoparagrafo"/>
    <w:rsid w:val="00960365"/>
  </w:style>
  <w:style w:type="paragraph" w:customStyle="1" w:styleId="Default">
    <w:name w:val="Default"/>
    <w:basedOn w:val="Normale"/>
    <w:rsid w:val="00C6644C"/>
    <w:pPr>
      <w:suppressAutoHyphens/>
      <w:autoSpaceDE w:val="0"/>
      <w:spacing w:after="0" w:line="200" w:lineRule="atLeast"/>
    </w:pPr>
    <w:rPr>
      <w:rFonts w:ascii="Calibri" w:eastAsia="Calibri" w:hAnsi="Calibri" w:cs="Calibri"/>
      <w:color w:val="000000"/>
      <w:lang w:eastAsia="hi-IN" w:bidi="hi-IN"/>
    </w:rPr>
  </w:style>
  <w:style w:type="paragraph" w:styleId="Mappadocumento">
    <w:name w:val="Document Map"/>
    <w:basedOn w:val="Normale"/>
    <w:link w:val="MappadocumentoCarattere"/>
    <w:uiPriority w:val="99"/>
    <w:semiHidden/>
    <w:unhideWhenUsed/>
    <w:rsid w:val="00827B44"/>
    <w:pPr>
      <w:spacing w:after="0"/>
    </w:pPr>
    <w:rPr>
      <w:rFonts w:ascii="Times New Roman" w:hAnsi="Times New Roman"/>
    </w:rPr>
  </w:style>
  <w:style w:type="character" w:customStyle="1" w:styleId="MappadocumentoCarattere">
    <w:name w:val="Mappa documento Carattere"/>
    <w:basedOn w:val="Caratterepredefinitoparagrafo"/>
    <w:link w:val="Mappadocumento"/>
    <w:uiPriority w:val="99"/>
    <w:semiHidden/>
    <w:rsid w:val="00827B44"/>
    <w:rPr>
      <w:rFonts w:ascii="Times New Roman" w:eastAsia="Cambria" w:hAnsi="Times New Roman" w:cs="Times New Roman"/>
    </w:rPr>
  </w:style>
  <w:style w:type="character" w:styleId="Enfasigrassetto">
    <w:name w:val="Strong"/>
    <w:basedOn w:val="Caratterepredefinitoparagrafo"/>
    <w:uiPriority w:val="22"/>
    <w:qFormat/>
    <w:rsid w:val="00CA53C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B15"/>
    <w:pPr>
      <w:spacing w:after="200"/>
    </w:pPr>
    <w:rPr>
      <w:rFonts w:ascii="Cambria" w:eastAsia="Cambria"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789"/>
    <w:pPr>
      <w:tabs>
        <w:tab w:val="center" w:pos="4819"/>
        <w:tab w:val="right" w:pos="9638"/>
      </w:tabs>
    </w:pPr>
  </w:style>
  <w:style w:type="character" w:customStyle="1" w:styleId="IntestazioneCarattere">
    <w:name w:val="Intestazione Carattere"/>
    <w:basedOn w:val="Caratterepredefinitoparagrafo"/>
    <w:link w:val="Intestazione"/>
    <w:uiPriority w:val="99"/>
    <w:rsid w:val="00541789"/>
  </w:style>
  <w:style w:type="paragraph" w:styleId="Pidipagina">
    <w:name w:val="footer"/>
    <w:basedOn w:val="Normale"/>
    <w:link w:val="PidipaginaCarattere"/>
    <w:uiPriority w:val="99"/>
    <w:unhideWhenUsed/>
    <w:rsid w:val="00541789"/>
    <w:pPr>
      <w:tabs>
        <w:tab w:val="center" w:pos="4819"/>
        <w:tab w:val="right" w:pos="9638"/>
      </w:tabs>
    </w:pPr>
  </w:style>
  <w:style w:type="character" w:customStyle="1" w:styleId="PidipaginaCarattere">
    <w:name w:val="Piè di pagina Carattere"/>
    <w:basedOn w:val="Caratterepredefinitoparagrafo"/>
    <w:link w:val="Pidipagina"/>
    <w:uiPriority w:val="99"/>
    <w:rsid w:val="00541789"/>
  </w:style>
  <w:style w:type="character" w:styleId="Collegamentoipertestuale">
    <w:name w:val="Hyperlink"/>
    <w:basedOn w:val="Caratterepredefinitoparagrafo"/>
    <w:uiPriority w:val="99"/>
    <w:unhideWhenUsed/>
    <w:rsid w:val="00B538CF"/>
    <w:rPr>
      <w:color w:val="0563C1" w:themeColor="hyperlink"/>
      <w:u w:val="single"/>
    </w:rPr>
  </w:style>
  <w:style w:type="paragraph" w:styleId="Paragrafoelenco">
    <w:name w:val="List Paragraph"/>
    <w:basedOn w:val="Normale"/>
    <w:uiPriority w:val="34"/>
    <w:qFormat/>
    <w:rsid w:val="0070417D"/>
    <w:pPr>
      <w:ind w:left="720"/>
      <w:contextualSpacing/>
    </w:pPr>
  </w:style>
  <w:style w:type="paragraph" w:customStyle="1" w:styleId="Didefault">
    <w:name w:val="Di default"/>
    <w:rsid w:val="00D82B1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 w:type="paragraph" w:styleId="NormaleWeb">
    <w:name w:val="Normal (Web)"/>
    <w:basedOn w:val="Normale"/>
    <w:uiPriority w:val="99"/>
    <w:unhideWhenUsed/>
    <w:rsid w:val="00960365"/>
    <w:pPr>
      <w:spacing w:before="100" w:beforeAutospacing="1" w:after="100" w:afterAutospacing="1"/>
    </w:pPr>
    <w:rPr>
      <w:rFonts w:ascii="Times" w:eastAsiaTheme="minorEastAsia" w:hAnsi="Times"/>
      <w:sz w:val="20"/>
      <w:szCs w:val="20"/>
      <w:lang w:eastAsia="it-IT"/>
    </w:rPr>
  </w:style>
  <w:style w:type="character" w:customStyle="1" w:styleId="il">
    <w:name w:val="il"/>
    <w:basedOn w:val="Caratterepredefinitoparagrafo"/>
    <w:rsid w:val="00960365"/>
  </w:style>
  <w:style w:type="character" w:customStyle="1" w:styleId="hoenzb">
    <w:name w:val="hoenzb"/>
    <w:basedOn w:val="Caratterepredefinitoparagrafo"/>
    <w:rsid w:val="00960365"/>
  </w:style>
  <w:style w:type="paragraph" w:customStyle="1" w:styleId="Default">
    <w:name w:val="Default"/>
    <w:basedOn w:val="Normale"/>
    <w:rsid w:val="00C6644C"/>
    <w:pPr>
      <w:suppressAutoHyphens/>
      <w:autoSpaceDE w:val="0"/>
      <w:spacing w:after="0" w:line="200" w:lineRule="atLeast"/>
    </w:pPr>
    <w:rPr>
      <w:rFonts w:ascii="Calibri" w:eastAsia="Calibri" w:hAnsi="Calibri" w:cs="Calibri"/>
      <w:color w:val="000000"/>
      <w:lang w:eastAsia="hi-IN" w:bidi="hi-IN"/>
    </w:rPr>
  </w:style>
  <w:style w:type="paragraph" w:styleId="Mappadocumento">
    <w:name w:val="Document Map"/>
    <w:basedOn w:val="Normale"/>
    <w:link w:val="MappadocumentoCarattere"/>
    <w:uiPriority w:val="99"/>
    <w:semiHidden/>
    <w:unhideWhenUsed/>
    <w:rsid w:val="00827B44"/>
    <w:pPr>
      <w:spacing w:after="0"/>
    </w:pPr>
    <w:rPr>
      <w:rFonts w:ascii="Times New Roman" w:hAnsi="Times New Roman"/>
    </w:rPr>
  </w:style>
  <w:style w:type="character" w:customStyle="1" w:styleId="MappadocumentoCarattere">
    <w:name w:val="Mappa documento Carattere"/>
    <w:basedOn w:val="Caratterepredefinitoparagrafo"/>
    <w:link w:val="Mappadocumento"/>
    <w:uiPriority w:val="99"/>
    <w:semiHidden/>
    <w:rsid w:val="00827B44"/>
    <w:rPr>
      <w:rFonts w:ascii="Times New Roman" w:eastAsia="Cambria" w:hAnsi="Times New Roman" w:cs="Times New Roman"/>
    </w:rPr>
  </w:style>
  <w:style w:type="character" w:styleId="Enfasigrassetto">
    <w:name w:val="Strong"/>
    <w:basedOn w:val="Caratterepredefinitoparagrafo"/>
    <w:uiPriority w:val="22"/>
    <w:qFormat/>
    <w:rsid w:val="00CA5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7172">
      <w:bodyDiv w:val="1"/>
      <w:marLeft w:val="0"/>
      <w:marRight w:val="0"/>
      <w:marTop w:val="0"/>
      <w:marBottom w:val="0"/>
      <w:divBdr>
        <w:top w:val="none" w:sz="0" w:space="0" w:color="auto"/>
        <w:left w:val="none" w:sz="0" w:space="0" w:color="auto"/>
        <w:bottom w:val="none" w:sz="0" w:space="0" w:color="auto"/>
        <w:right w:val="none" w:sz="0" w:space="0" w:color="auto"/>
      </w:divBdr>
    </w:div>
    <w:div w:id="105929379">
      <w:bodyDiv w:val="1"/>
      <w:marLeft w:val="0"/>
      <w:marRight w:val="0"/>
      <w:marTop w:val="0"/>
      <w:marBottom w:val="0"/>
      <w:divBdr>
        <w:top w:val="none" w:sz="0" w:space="0" w:color="auto"/>
        <w:left w:val="none" w:sz="0" w:space="0" w:color="auto"/>
        <w:bottom w:val="none" w:sz="0" w:space="0" w:color="auto"/>
        <w:right w:val="none" w:sz="0" w:space="0" w:color="auto"/>
      </w:divBdr>
    </w:div>
    <w:div w:id="779180419">
      <w:bodyDiv w:val="1"/>
      <w:marLeft w:val="0"/>
      <w:marRight w:val="0"/>
      <w:marTop w:val="0"/>
      <w:marBottom w:val="0"/>
      <w:divBdr>
        <w:top w:val="none" w:sz="0" w:space="0" w:color="auto"/>
        <w:left w:val="none" w:sz="0" w:space="0" w:color="auto"/>
        <w:bottom w:val="none" w:sz="0" w:space="0" w:color="auto"/>
        <w:right w:val="none" w:sz="0" w:space="0" w:color="auto"/>
      </w:divBdr>
    </w:div>
    <w:div w:id="833423286">
      <w:bodyDiv w:val="1"/>
      <w:marLeft w:val="0"/>
      <w:marRight w:val="0"/>
      <w:marTop w:val="0"/>
      <w:marBottom w:val="0"/>
      <w:divBdr>
        <w:top w:val="none" w:sz="0" w:space="0" w:color="auto"/>
        <w:left w:val="none" w:sz="0" w:space="0" w:color="auto"/>
        <w:bottom w:val="none" w:sz="0" w:space="0" w:color="auto"/>
        <w:right w:val="none" w:sz="0" w:space="0" w:color="auto"/>
      </w:divBdr>
    </w:div>
    <w:div w:id="1121849855">
      <w:bodyDiv w:val="1"/>
      <w:marLeft w:val="0"/>
      <w:marRight w:val="0"/>
      <w:marTop w:val="0"/>
      <w:marBottom w:val="0"/>
      <w:divBdr>
        <w:top w:val="none" w:sz="0" w:space="0" w:color="auto"/>
        <w:left w:val="none" w:sz="0" w:space="0" w:color="auto"/>
        <w:bottom w:val="none" w:sz="0" w:space="0" w:color="auto"/>
        <w:right w:val="none" w:sz="0" w:space="0" w:color="auto"/>
      </w:divBdr>
    </w:div>
    <w:div w:id="1237325144">
      <w:bodyDiv w:val="1"/>
      <w:marLeft w:val="0"/>
      <w:marRight w:val="0"/>
      <w:marTop w:val="0"/>
      <w:marBottom w:val="0"/>
      <w:divBdr>
        <w:top w:val="none" w:sz="0" w:space="0" w:color="auto"/>
        <w:left w:val="none" w:sz="0" w:space="0" w:color="auto"/>
        <w:bottom w:val="none" w:sz="0" w:space="0" w:color="auto"/>
        <w:right w:val="none" w:sz="0" w:space="0" w:color="auto"/>
      </w:divBdr>
    </w:div>
    <w:div w:id="1579317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venti@moranditour.it" TargetMode="External"/><Relationship Id="rId10" Type="http://schemas.openxmlformats.org/officeDocument/2006/relationships/hyperlink" Target="http://www.trasacroesacro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info@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2977BBF-2B7C-8E4D-AA4C-DF3E7285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610</Words>
  <Characters>3481</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Elena Botter</cp:lastModifiedBy>
  <cp:revision>31</cp:revision>
  <dcterms:created xsi:type="dcterms:W3CDTF">2020-07-10T20:47:00Z</dcterms:created>
  <dcterms:modified xsi:type="dcterms:W3CDTF">2020-07-17T06:54:00Z</dcterms:modified>
</cp:coreProperties>
</file>